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041DD7" w14:textId="77777777" w:rsidR="001F6C7F" w:rsidRPr="00A87C7D" w:rsidRDefault="001F6C7F" w:rsidP="00A87C7D">
      <w:pPr>
        <w:outlineLvl w:val="0"/>
        <w:rPr>
          <w:rFonts w:asciiTheme="majorHAnsi" w:hAnsiTheme="majorHAnsi" w:cstheme="majorHAnsi"/>
          <w:i/>
          <w:sz w:val="22"/>
          <w:szCs w:val="22"/>
          <w:lang w:val="lt-LT"/>
        </w:rPr>
      </w:pPr>
    </w:p>
    <w:p w14:paraId="10F99FBE" w14:textId="77777777" w:rsidR="009C01DC" w:rsidRPr="00A87C7D" w:rsidRDefault="009C01DC" w:rsidP="00A87C7D">
      <w:pPr>
        <w:jc w:val="center"/>
        <w:rPr>
          <w:rFonts w:asciiTheme="majorHAnsi" w:hAnsiTheme="majorHAnsi" w:cstheme="majorHAnsi"/>
          <w:sz w:val="22"/>
          <w:szCs w:val="22"/>
          <w:lang w:val="lt-LT"/>
        </w:rPr>
      </w:pPr>
    </w:p>
    <w:p w14:paraId="575C57E2" w14:textId="77777777" w:rsidR="009C01DC" w:rsidRPr="00A87C7D" w:rsidRDefault="009812AB"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PREKIŲ PIRKIMO–PARDAVIMO SUTARTIS</w:t>
      </w:r>
    </w:p>
    <w:p w14:paraId="0CA45F4F" w14:textId="77777777" w:rsidR="009812AB" w:rsidRPr="00A87C7D" w:rsidRDefault="009812AB"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 xml:space="preserve"> NR.____________</w:t>
      </w:r>
    </w:p>
    <w:p w14:paraId="18E903E3" w14:textId="77777777" w:rsidR="009812AB" w:rsidRPr="00A87C7D" w:rsidRDefault="009812AB" w:rsidP="00A87C7D">
      <w:pPr>
        <w:jc w:val="center"/>
        <w:rPr>
          <w:rFonts w:asciiTheme="majorHAnsi" w:hAnsiTheme="majorHAnsi" w:cstheme="majorHAnsi"/>
          <w:b/>
          <w:sz w:val="22"/>
          <w:szCs w:val="22"/>
          <w:lang w:val="lt-LT"/>
        </w:rPr>
      </w:pPr>
    </w:p>
    <w:p w14:paraId="3E46D90E" w14:textId="77777777" w:rsidR="009812AB" w:rsidRPr="00A87C7D" w:rsidRDefault="009812AB" w:rsidP="00A87C7D">
      <w:pPr>
        <w:pStyle w:val="Antrat2"/>
        <w:keepNext/>
        <w:numPr>
          <w:ilvl w:val="0"/>
          <w:numId w:val="0"/>
        </w:numPr>
        <w:ind w:right="-82"/>
        <w:jc w:val="center"/>
        <w:rPr>
          <w:rFonts w:asciiTheme="majorHAnsi" w:hAnsiTheme="majorHAnsi" w:cstheme="majorHAnsi"/>
          <w:b/>
          <w:bCs/>
          <w:sz w:val="22"/>
          <w:szCs w:val="22"/>
        </w:rPr>
      </w:pPr>
      <w:r w:rsidRPr="00A87C7D">
        <w:rPr>
          <w:rFonts w:asciiTheme="majorHAnsi" w:hAnsiTheme="majorHAnsi" w:cstheme="majorHAnsi"/>
          <w:b/>
          <w:bCs/>
          <w:sz w:val="22"/>
          <w:szCs w:val="22"/>
        </w:rPr>
        <w:t>SPECIALIOSIOS SĄLYGOS</w:t>
      </w:r>
    </w:p>
    <w:p w14:paraId="3F01D3C4" w14:textId="77777777" w:rsidR="009812AB" w:rsidRPr="00A87C7D" w:rsidRDefault="009812AB" w:rsidP="00A87C7D">
      <w:pPr>
        <w:jc w:val="center"/>
        <w:rPr>
          <w:rFonts w:asciiTheme="majorHAnsi" w:hAnsiTheme="majorHAnsi" w:cstheme="majorHAnsi"/>
          <w:b/>
          <w:sz w:val="22"/>
          <w:szCs w:val="22"/>
          <w:lang w:val="lt-LT"/>
        </w:rPr>
      </w:pPr>
    </w:p>
    <w:p w14:paraId="4425CC56" w14:textId="77777777" w:rsidR="009812AB" w:rsidRPr="00A87C7D" w:rsidRDefault="009812AB"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Du tūkstančiai ____ metų ______ mėnesio _______ diena</w:t>
      </w:r>
      <w:r w:rsidR="00425566" w:rsidRPr="00A87C7D">
        <w:rPr>
          <w:rFonts w:asciiTheme="majorHAnsi" w:hAnsiTheme="majorHAnsi" w:cstheme="majorHAnsi"/>
          <w:b/>
          <w:sz w:val="22"/>
          <w:szCs w:val="22"/>
          <w:lang w:val="lt-LT"/>
        </w:rPr>
        <w:t>, Klaipėda</w:t>
      </w:r>
    </w:p>
    <w:p w14:paraId="791CD9AD" w14:textId="77777777" w:rsidR="009812AB" w:rsidRPr="00A87C7D" w:rsidRDefault="009812AB" w:rsidP="00A87C7D">
      <w:pPr>
        <w:jc w:val="both"/>
        <w:rPr>
          <w:rFonts w:asciiTheme="majorHAnsi" w:hAnsiTheme="majorHAnsi" w:cstheme="majorHAnsi"/>
          <w:b/>
          <w:sz w:val="22"/>
          <w:szCs w:val="22"/>
          <w:lang w:val="lt-LT"/>
        </w:rPr>
      </w:pPr>
    </w:p>
    <w:p w14:paraId="62D7CB44" w14:textId="2C468E53" w:rsidR="009812AB" w:rsidRPr="00A87C7D" w:rsidRDefault="00425566" w:rsidP="00A87C7D">
      <w:pPr>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A</w:t>
      </w:r>
      <w:r w:rsidR="00681E34" w:rsidRPr="00A87C7D">
        <w:rPr>
          <w:rFonts w:asciiTheme="majorHAnsi" w:hAnsiTheme="majorHAnsi" w:cstheme="majorHAnsi"/>
          <w:sz w:val="22"/>
          <w:szCs w:val="22"/>
          <w:lang w:val="lt-LT"/>
        </w:rPr>
        <w:t>kcinė bendrovė</w:t>
      </w:r>
      <w:r w:rsidRPr="00A87C7D">
        <w:rPr>
          <w:rFonts w:asciiTheme="majorHAnsi" w:hAnsiTheme="majorHAnsi" w:cstheme="majorHAnsi"/>
          <w:sz w:val="22"/>
          <w:szCs w:val="22"/>
          <w:lang w:val="lt-LT"/>
        </w:rPr>
        <w:t xml:space="preserve"> „</w:t>
      </w:r>
      <w:r w:rsidR="00B91525" w:rsidRPr="00A87C7D">
        <w:rPr>
          <w:rFonts w:asciiTheme="majorHAnsi" w:hAnsiTheme="majorHAnsi" w:cstheme="majorHAnsi"/>
          <w:sz w:val="22"/>
          <w:szCs w:val="22"/>
          <w:lang w:val="lt-LT"/>
        </w:rPr>
        <w:t>KLAIPĖDOS VANDUO</w:t>
      </w:r>
      <w:r w:rsidRPr="00A87C7D">
        <w:rPr>
          <w:rFonts w:asciiTheme="majorHAnsi" w:hAnsiTheme="majorHAnsi" w:cstheme="majorHAnsi"/>
          <w:sz w:val="22"/>
          <w:szCs w:val="22"/>
          <w:lang w:val="lt-LT"/>
        </w:rPr>
        <w:t>“</w:t>
      </w:r>
      <w:r w:rsidR="009812AB" w:rsidRPr="00A87C7D">
        <w:rPr>
          <w:rFonts w:asciiTheme="majorHAnsi" w:hAnsiTheme="majorHAnsi" w:cstheme="majorHAnsi"/>
          <w:sz w:val="22"/>
          <w:szCs w:val="22"/>
          <w:lang w:val="lt-LT"/>
        </w:rPr>
        <w:t>, juridinio asmens kodas</w:t>
      </w:r>
      <w:r w:rsidRPr="00A87C7D">
        <w:rPr>
          <w:rFonts w:asciiTheme="majorHAnsi" w:hAnsiTheme="majorHAnsi" w:cstheme="majorHAnsi"/>
          <w:sz w:val="22"/>
          <w:szCs w:val="22"/>
          <w:lang w:val="lt-LT"/>
        </w:rPr>
        <w:t xml:space="preserve"> 140089260</w:t>
      </w:r>
      <w:r w:rsidR="009812AB" w:rsidRPr="00A87C7D">
        <w:rPr>
          <w:rFonts w:asciiTheme="majorHAnsi" w:hAnsiTheme="majorHAnsi" w:cstheme="majorHAnsi"/>
          <w:sz w:val="22"/>
          <w:szCs w:val="22"/>
          <w:lang w:val="lt-LT"/>
        </w:rPr>
        <w:t xml:space="preserve">, kurios registruota buveinė yra </w:t>
      </w:r>
      <w:r w:rsidRPr="00A87C7D">
        <w:rPr>
          <w:rFonts w:asciiTheme="majorHAnsi" w:hAnsiTheme="majorHAnsi" w:cstheme="majorHAnsi"/>
          <w:sz w:val="22"/>
          <w:szCs w:val="22"/>
          <w:lang w:val="lt-LT"/>
        </w:rPr>
        <w:t>Ryšininkų g. 11, Klaipėda</w:t>
      </w:r>
      <w:r w:rsidR="009812AB" w:rsidRPr="00A87C7D">
        <w:rPr>
          <w:rFonts w:asciiTheme="majorHAnsi" w:hAnsiTheme="majorHAnsi" w:cstheme="majorHAnsi"/>
          <w:sz w:val="22"/>
          <w:szCs w:val="22"/>
          <w:lang w:val="lt-LT"/>
        </w:rPr>
        <w:t>,</w:t>
      </w:r>
      <w:r w:rsidR="00681E34" w:rsidRPr="00A87C7D">
        <w:rPr>
          <w:rFonts w:asciiTheme="majorHAnsi" w:hAnsiTheme="majorHAnsi" w:cstheme="majorHAnsi"/>
          <w:sz w:val="22"/>
          <w:szCs w:val="22"/>
          <w:lang w:val="lt-LT"/>
        </w:rPr>
        <w:t xml:space="preserve"> LT-91116,</w:t>
      </w:r>
      <w:r w:rsidR="009812AB" w:rsidRPr="00A87C7D">
        <w:rPr>
          <w:rFonts w:asciiTheme="majorHAnsi" w:hAnsiTheme="majorHAnsi" w:cstheme="majorHAnsi"/>
          <w:sz w:val="22"/>
          <w:szCs w:val="22"/>
          <w:lang w:val="lt-LT"/>
        </w:rPr>
        <w:t xml:space="preserve"> duomenys apie </w:t>
      </w:r>
      <w:r w:rsidR="00681E34" w:rsidRPr="00A87C7D">
        <w:rPr>
          <w:rFonts w:asciiTheme="majorHAnsi" w:hAnsiTheme="majorHAnsi" w:cstheme="majorHAnsi"/>
          <w:sz w:val="22"/>
          <w:szCs w:val="22"/>
          <w:lang w:val="lt-LT"/>
        </w:rPr>
        <w:t xml:space="preserve">bendrovę </w:t>
      </w:r>
      <w:r w:rsidR="009812AB" w:rsidRPr="00A87C7D">
        <w:rPr>
          <w:rFonts w:asciiTheme="majorHAnsi" w:hAnsiTheme="majorHAnsi" w:cstheme="majorHAnsi"/>
          <w:sz w:val="22"/>
          <w:szCs w:val="22"/>
          <w:lang w:val="lt-LT"/>
        </w:rPr>
        <w:t xml:space="preserve">kaupiami ir saugomi Lietuvos Respublikos juridinių asmenų registre, atstovaujama </w:t>
      </w:r>
      <w:r w:rsidR="007137E5">
        <w:rPr>
          <w:rFonts w:asciiTheme="majorHAnsi" w:hAnsiTheme="majorHAnsi" w:cstheme="majorHAnsi"/>
          <w:sz w:val="22"/>
          <w:szCs w:val="22"/>
          <w:lang w:val="lt-LT"/>
        </w:rPr>
        <w:t xml:space="preserve">generalinio direktoriaus </w:t>
      </w:r>
      <w:proofErr w:type="spellStart"/>
      <w:r w:rsidR="007137E5">
        <w:rPr>
          <w:rFonts w:asciiTheme="majorHAnsi" w:hAnsiTheme="majorHAnsi" w:cstheme="majorHAnsi"/>
          <w:sz w:val="22"/>
          <w:szCs w:val="22"/>
          <w:lang w:val="lt-LT"/>
        </w:rPr>
        <w:t>Benito</w:t>
      </w:r>
      <w:proofErr w:type="spellEnd"/>
      <w:r w:rsidR="007137E5">
        <w:rPr>
          <w:rFonts w:asciiTheme="majorHAnsi" w:hAnsiTheme="majorHAnsi" w:cstheme="majorHAnsi"/>
          <w:sz w:val="22"/>
          <w:szCs w:val="22"/>
          <w:lang w:val="lt-LT"/>
        </w:rPr>
        <w:t xml:space="preserve"> Joniko</w:t>
      </w:r>
      <w:r w:rsidR="009812AB" w:rsidRPr="00A87C7D">
        <w:rPr>
          <w:rFonts w:asciiTheme="majorHAnsi" w:hAnsiTheme="majorHAnsi" w:cstheme="majorHAnsi"/>
          <w:sz w:val="22"/>
          <w:szCs w:val="22"/>
          <w:lang w:val="lt-LT"/>
        </w:rPr>
        <w:t>, veikiančio (-</w:t>
      </w:r>
      <w:proofErr w:type="spellStart"/>
      <w:r w:rsidR="009812AB" w:rsidRPr="00A87C7D">
        <w:rPr>
          <w:rFonts w:asciiTheme="majorHAnsi" w:hAnsiTheme="majorHAnsi" w:cstheme="majorHAnsi"/>
          <w:sz w:val="22"/>
          <w:szCs w:val="22"/>
          <w:lang w:val="lt-LT"/>
        </w:rPr>
        <w:t>ios</w:t>
      </w:r>
      <w:proofErr w:type="spellEnd"/>
      <w:r w:rsidR="009812AB" w:rsidRPr="00A87C7D">
        <w:rPr>
          <w:rFonts w:asciiTheme="majorHAnsi" w:hAnsiTheme="majorHAnsi" w:cstheme="majorHAnsi"/>
          <w:sz w:val="22"/>
          <w:szCs w:val="22"/>
          <w:lang w:val="lt-LT"/>
        </w:rPr>
        <w:t xml:space="preserve">) pagal </w:t>
      </w:r>
      <w:r w:rsidR="007137E5">
        <w:rPr>
          <w:rFonts w:asciiTheme="majorHAnsi" w:hAnsiTheme="majorHAnsi" w:cstheme="majorHAnsi"/>
          <w:sz w:val="22"/>
          <w:szCs w:val="22"/>
          <w:lang w:val="lt-LT"/>
        </w:rPr>
        <w:t>bendrovės įstatus</w:t>
      </w:r>
      <w:r w:rsidRPr="00A87C7D">
        <w:rPr>
          <w:rFonts w:asciiTheme="majorHAnsi" w:hAnsiTheme="majorHAnsi" w:cstheme="majorHAnsi"/>
          <w:sz w:val="22"/>
          <w:szCs w:val="22"/>
          <w:lang w:val="lt-LT"/>
        </w:rPr>
        <w:t xml:space="preserve"> </w:t>
      </w:r>
      <w:r w:rsidR="009812AB" w:rsidRPr="00A87C7D">
        <w:rPr>
          <w:rFonts w:asciiTheme="majorHAnsi" w:hAnsiTheme="majorHAnsi" w:cstheme="majorHAnsi"/>
          <w:sz w:val="22"/>
          <w:szCs w:val="22"/>
          <w:lang w:val="lt-LT"/>
        </w:rPr>
        <w:t>(toliau – Pirkėjas), ir</w:t>
      </w:r>
    </w:p>
    <w:p w14:paraId="0B9DCEA4" w14:textId="77777777" w:rsidR="009812AB" w:rsidRPr="00A87C7D" w:rsidRDefault="009812AB" w:rsidP="00A87C7D">
      <w:pPr>
        <w:jc w:val="both"/>
        <w:rPr>
          <w:rFonts w:asciiTheme="majorHAnsi" w:hAnsiTheme="majorHAnsi" w:cstheme="majorHAnsi"/>
          <w:sz w:val="22"/>
          <w:szCs w:val="22"/>
          <w:lang w:val="lt-LT"/>
        </w:rPr>
      </w:pPr>
    </w:p>
    <w:p w14:paraId="400D2260" w14:textId="77777777" w:rsidR="009812AB" w:rsidRPr="00A87C7D" w:rsidRDefault="00425566" w:rsidP="00A87C7D">
      <w:pPr>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w:t>
      </w:r>
      <w:r w:rsidR="009812AB" w:rsidRPr="00A87C7D">
        <w:rPr>
          <w:rFonts w:asciiTheme="majorHAnsi" w:hAnsiTheme="majorHAnsi" w:cstheme="majorHAnsi"/>
          <w:sz w:val="22"/>
          <w:szCs w:val="22"/>
          <w:lang w:val="lt-LT"/>
        </w:rPr>
        <w:t xml:space="preserve">, juridinio asmens kodas </w:t>
      </w:r>
      <w:r w:rsidRPr="00A87C7D">
        <w:rPr>
          <w:rFonts w:asciiTheme="majorHAnsi" w:hAnsiTheme="majorHAnsi" w:cstheme="majorHAnsi"/>
          <w:sz w:val="22"/>
          <w:szCs w:val="22"/>
          <w:lang w:val="lt-LT"/>
        </w:rPr>
        <w:t>.................................</w:t>
      </w:r>
      <w:r w:rsidR="009812AB" w:rsidRPr="00A87C7D">
        <w:rPr>
          <w:rFonts w:asciiTheme="majorHAnsi" w:hAnsiTheme="majorHAnsi" w:cstheme="majorHAnsi"/>
          <w:sz w:val="22"/>
          <w:szCs w:val="22"/>
          <w:lang w:val="lt-LT"/>
        </w:rPr>
        <w:t xml:space="preserve">, kurio registruota buveinė yra </w:t>
      </w:r>
      <w:r w:rsidRPr="00A87C7D">
        <w:rPr>
          <w:rFonts w:asciiTheme="majorHAnsi" w:hAnsiTheme="majorHAnsi" w:cstheme="majorHAnsi"/>
          <w:sz w:val="22"/>
          <w:szCs w:val="22"/>
          <w:lang w:val="lt-LT"/>
        </w:rPr>
        <w:t>........................................</w:t>
      </w:r>
      <w:r w:rsidR="009812AB" w:rsidRPr="00A87C7D">
        <w:rPr>
          <w:rFonts w:asciiTheme="majorHAnsi" w:hAnsiTheme="majorHAnsi" w:cstheme="majorHAnsi"/>
          <w:sz w:val="22"/>
          <w:szCs w:val="22"/>
          <w:lang w:val="lt-LT"/>
        </w:rPr>
        <w:t>, duomenys apie įmonę kaupiami ir saugomi Lietuvos Respublikos juridinių asmenų registre, atstovaujama</w:t>
      </w:r>
      <w:r w:rsidRPr="00A87C7D">
        <w:rPr>
          <w:rFonts w:asciiTheme="majorHAnsi" w:hAnsiTheme="majorHAnsi" w:cstheme="majorHAnsi"/>
          <w:sz w:val="22"/>
          <w:szCs w:val="22"/>
          <w:lang w:val="lt-LT"/>
        </w:rPr>
        <w:t xml:space="preserve"> .............................................................</w:t>
      </w:r>
      <w:r w:rsidR="009812AB" w:rsidRPr="00A87C7D">
        <w:rPr>
          <w:rFonts w:asciiTheme="majorHAnsi" w:hAnsiTheme="majorHAnsi" w:cstheme="majorHAnsi"/>
          <w:sz w:val="22"/>
          <w:szCs w:val="22"/>
          <w:lang w:val="lt-LT"/>
        </w:rPr>
        <w:t xml:space="preserve">, veikiančio (-ios) pagal </w:t>
      </w:r>
      <w:r w:rsidRPr="00A87C7D">
        <w:rPr>
          <w:rFonts w:asciiTheme="majorHAnsi" w:hAnsiTheme="majorHAnsi" w:cstheme="majorHAnsi"/>
          <w:sz w:val="22"/>
          <w:szCs w:val="22"/>
          <w:lang w:val="lt-LT"/>
        </w:rPr>
        <w:t>.......................................</w:t>
      </w:r>
      <w:r w:rsidR="009812AB" w:rsidRPr="00A87C7D">
        <w:rPr>
          <w:rFonts w:asciiTheme="majorHAnsi" w:hAnsiTheme="majorHAnsi" w:cstheme="majorHAnsi"/>
          <w:sz w:val="22"/>
          <w:szCs w:val="22"/>
          <w:lang w:val="lt-LT"/>
        </w:rPr>
        <w:t xml:space="preserve"> (toliau – Tiekėjas),</w:t>
      </w:r>
    </w:p>
    <w:p w14:paraId="52EC8A93" w14:textId="77777777" w:rsidR="009812AB" w:rsidRPr="00A87C7D" w:rsidRDefault="009812AB" w:rsidP="00A87C7D">
      <w:pPr>
        <w:jc w:val="both"/>
        <w:rPr>
          <w:rFonts w:asciiTheme="majorHAnsi" w:hAnsiTheme="majorHAnsi" w:cstheme="majorHAnsi"/>
          <w:i/>
          <w:color w:val="0070C0"/>
          <w:sz w:val="22"/>
          <w:szCs w:val="22"/>
          <w:lang w:val="lt-LT"/>
        </w:rPr>
      </w:pPr>
      <w:r w:rsidRPr="00A87C7D">
        <w:rPr>
          <w:rFonts w:asciiTheme="majorHAnsi" w:hAnsiTheme="majorHAnsi" w:cstheme="majorHAnsi"/>
          <w:i/>
          <w:color w:val="0070C0"/>
          <w:sz w:val="22"/>
          <w:szCs w:val="22"/>
          <w:lang w:val="lt-LT"/>
        </w:rPr>
        <w:t>(jei tai ūkio subjektų grupė –atitinkami duomenys apie kiekvieną partnerį)</w:t>
      </w:r>
    </w:p>
    <w:p w14:paraId="578D111A" w14:textId="77777777" w:rsidR="009812AB" w:rsidRPr="00A87C7D" w:rsidRDefault="009812AB" w:rsidP="00A87C7D">
      <w:pPr>
        <w:jc w:val="both"/>
        <w:rPr>
          <w:rFonts w:asciiTheme="majorHAnsi" w:hAnsiTheme="majorHAnsi" w:cstheme="majorHAnsi"/>
          <w:i/>
          <w:sz w:val="22"/>
          <w:szCs w:val="22"/>
          <w:lang w:val="lt-LT"/>
        </w:rPr>
      </w:pPr>
    </w:p>
    <w:p w14:paraId="2CB6B153" w14:textId="5292969E" w:rsidR="009812AB" w:rsidRPr="00A87C7D" w:rsidRDefault="009812AB" w:rsidP="00A87C7D">
      <w:pPr>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toliau kartu šioje prekių pirkimo–pardavimo sutartyje vadinami „Šalimis“, o kiekvienas atskirai – „Šalimi“, sudarė šią prekių pirkimo–pardavimo sutartį, toliau vadinamą „Sutartimi“,</w:t>
      </w:r>
      <w:r w:rsidR="00DE591D" w:rsidRPr="00A87C7D">
        <w:rPr>
          <w:rFonts w:asciiTheme="majorHAnsi" w:hAnsiTheme="majorHAnsi" w:cstheme="majorHAnsi"/>
          <w:sz w:val="22"/>
          <w:szCs w:val="22"/>
          <w:lang w:val="lt-LT"/>
        </w:rPr>
        <w:t xml:space="preserve"> vadovaujantis </w:t>
      </w:r>
      <w:r w:rsidR="007137E5" w:rsidRPr="00D56D0E">
        <w:rPr>
          <w:rFonts w:asciiTheme="majorHAnsi" w:hAnsiTheme="majorHAnsi" w:cstheme="majorHAnsi"/>
          <w:i/>
          <w:iCs/>
          <w:color w:val="000000" w:themeColor="text1"/>
          <w:sz w:val="22"/>
          <w:szCs w:val="22"/>
          <w:lang w:val="lt-LT"/>
        </w:rPr>
        <w:t>atviro (supaprastinto) konkurso</w:t>
      </w:r>
      <w:r w:rsidR="007137E5" w:rsidRPr="00D56D0E">
        <w:rPr>
          <w:rFonts w:asciiTheme="majorHAnsi" w:hAnsiTheme="majorHAnsi" w:cstheme="majorHAnsi"/>
          <w:color w:val="000000" w:themeColor="text1"/>
          <w:sz w:val="22"/>
          <w:szCs w:val="22"/>
          <w:lang w:val="lt-LT"/>
        </w:rPr>
        <w:t xml:space="preserve"> būdu atlikto viešojo pirkimo </w:t>
      </w:r>
      <w:r w:rsidR="007137E5" w:rsidRPr="00D56D0E">
        <w:rPr>
          <w:rFonts w:asciiTheme="majorHAnsi" w:hAnsiTheme="majorHAnsi" w:cstheme="majorHAnsi"/>
          <w:i/>
          <w:iCs/>
          <w:color w:val="000000" w:themeColor="text1"/>
          <w:sz w:val="22"/>
          <w:szCs w:val="22"/>
          <w:lang w:val="lt-LT"/>
        </w:rPr>
        <w:t>„Atvežamų nuotekų priėmimo mazgų plėtra N pastate“</w:t>
      </w:r>
      <w:r w:rsidR="007137E5" w:rsidRPr="00D56D0E">
        <w:rPr>
          <w:rFonts w:asciiTheme="majorHAnsi" w:hAnsiTheme="majorHAnsi" w:cstheme="majorHAnsi"/>
          <w:color w:val="000000" w:themeColor="text1"/>
          <w:sz w:val="22"/>
          <w:szCs w:val="22"/>
          <w:lang w:val="lt-LT"/>
        </w:rPr>
        <w:t xml:space="preserve"> </w:t>
      </w:r>
      <w:r w:rsidR="007137E5" w:rsidRPr="00D56D0E">
        <w:rPr>
          <w:rFonts w:asciiTheme="majorHAnsi" w:hAnsiTheme="majorHAnsi" w:cstheme="majorHAnsi"/>
          <w:i/>
          <w:iCs/>
          <w:color w:val="000000" w:themeColor="text1"/>
          <w:sz w:val="22"/>
          <w:szCs w:val="22"/>
          <w:lang w:val="lt-LT"/>
        </w:rPr>
        <w:t>sąlygomis</w:t>
      </w:r>
      <w:r w:rsidR="007137E5" w:rsidRPr="00D56D0E">
        <w:rPr>
          <w:rFonts w:asciiTheme="majorHAnsi" w:hAnsiTheme="majorHAnsi" w:cstheme="majorHAnsi"/>
          <w:color w:val="000000" w:themeColor="text1"/>
          <w:sz w:val="22"/>
          <w:szCs w:val="22"/>
          <w:lang w:val="lt-LT"/>
        </w:rPr>
        <w:t xml:space="preserve"> ir susitarė </w:t>
      </w:r>
      <w:r w:rsidR="007137E5" w:rsidRPr="00A87C7D">
        <w:rPr>
          <w:rFonts w:asciiTheme="majorHAnsi" w:hAnsiTheme="majorHAnsi" w:cstheme="majorHAnsi"/>
          <w:sz w:val="22"/>
          <w:szCs w:val="22"/>
          <w:lang w:val="lt-LT"/>
        </w:rPr>
        <w:t>dėl toliau išvardintų sąlygų</w:t>
      </w:r>
      <w:r w:rsidRPr="00A87C7D">
        <w:rPr>
          <w:rFonts w:asciiTheme="majorHAnsi" w:hAnsiTheme="majorHAnsi" w:cstheme="majorHAnsi"/>
          <w:sz w:val="22"/>
          <w:szCs w:val="22"/>
          <w:lang w:val="lt-LT"/>
        </w:rPr>
        <w:t>.</w:t>
      </w:r>
    </w:p>
    <w:p w14:paraId="77BD8994" w14:textId="77777777" w:rsidR="009812AB" w:rsidRPr="00A87C7D" w:rsidRDefault="009812AB" w:rsidP="00A87C7D">
      <w:pPr>
        <w:jc w:val="both"/>
        <w:rPr>
          <w:rFonts w:asciiTheme="majorHAnsi" w:hAnsiTheme="majorHAnsi" w:cstheme="majorHAnsi"/>
          <w:sz w:val="22"/>
          <w:szCs w:val="22"/>
          <w:lang w:val="lt-LT"/>
        </w:rPr>
      </w:pPr>
    </w:p>
    <w:p w14:paraId="3D53E299" w14:textId="77777777" w:rsidR="009812AB" w:rsidRPr="00A87C7D" w:rsidRDefault="009812AB"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1. Sutarties dalykas</w:t>
      </w:r>
    </w:p>
    <w:p w14:paraId="5628D222" w14:textId="77777777" w:rsidR="009812AB" w:rsidRPr="00A87C7D" w:rsidRDefault="009812AB" w:rsidP="00A87C7D">
      <w:pPr>
        <w:jc w:val="center"/>
        <w:rPr>
          <w:rFonts w:asciiTheme="majorHAnsi" w:hAnsiTheme="majorHAnsi" w:cstheme="majorHAnsi"/>
          <w:b/>
          <w:sz w:val="22"/>
          <w:szCs w:val="22"/>
          <w:lang w:val="lt-LT"/>
        </w:rPr>
      </w:pPr>
    </w:p>
    <w:p w14:paraId="77125849" w14:textId="419FBB4D" w:rsidR="009812AB" w:rsidRPr="00DD3E0C" w:rsidRDefault="009812AB" w:rsidP="00A87C7D">
      <w:pPr>
        <w:ind w:firstLine="720"/>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1.1. </w:t>
      </w:r>
      <w:r w:rsidRPr="00DD3E0C">
        <w:rPr>
          <w:rFonts w:asciiTheme="majorHAnsi" w:hAnsiTheme="majorHAnsi" w:cstheme="majorHAnsi"/>
          <w:sz w:val="22"/>
          <w:szCs w:val="22"/>
          <w:lang w:val="lt-LT"/>
        </w:rPr>
        <w:t xml:space="preserve">Sutarties dalykas yra </w:t>
      </w:r>
      <w:r w:rsidR="007137E5" w:rsidRPr="00DD3E0C">
        <w:rPr>
          <w:rFonts w:asciiTheme="majorHAnsi" w:hAnsiTheme="majorHAnsi" w:cstheme="majorHAnsi"/>
          <w:color w:val="000000" w:themeColor="text1"/>
          <w:sz w:val="22"/>
          <w:szCs w:val="22"/>
          <w:lang w:val="lt-LT"/>
        </w:rPr>
        <w:t>a</w:t>
      </w:r>
      <w:proofErr w:type="spellStart"/>
      <w:r w:rsidR="007137E5" w:rsidRPr="00DD3E0C">
        <w:rPr>
          <w:rFonts w:asciiTheme="majorHAnsi" w:hAnsiTheme="majorHAnsi" w:cstheme="majorHAnsi"/>
          <w:color w:val="000000" w:themeColor="text1"/>
          <w:sz w:val="22"/>
          <w:szCs w:val="22"/>
        </w:rPr>
        <w:t>tvežamų</w:t>
      </w:r>
      <w:proofErr w:type="spellEnd"/>
      <w:r w:rsidR="007137E5" w:rsidRPr="00DD3E0C">
        <w:rPr>
          <w:rFonts w:asciiTheme="majorHAnsi" w:hAnsiTheme="majorHAnsi" w:cstheme="majorHAnsi"/>
          <w:color w:val="000000" w:themeColor="text1"/>
          <w:sz w:val="22"/>
          <w:szCs w:val="22"/>
        </w:rPr>
        <w:t xml:space="preserve"> </w:t>
      </w:r>
      <w:proofErr w:type="spellStart"/>
      <w:r w:rsidR="007137E5" w:rsidRPr="00DD3E0C">
        <w:rPr>
          <w:rFonts w:asciiTheme="majorHAnsi" w:hAnsiTheme="majorHAnsi" w:cstheme="majorHAnsi"/>
          <w:color w:val="000000" w:themeColor="text1"/>
          <w:sz w:val="22"/>
          <w:szCs w:val="22"/>
        </w:rPr>
        <w:t>nuotekų</w:t>
      </w:r>
      <w:proofErr w:type="spellEnd"/>
      <w:r w:rsidR="007137E5" w:rsidRPr="00DD3E0C">
        <w:rPr>
          <w:rFonts w:asciiTheme="majorHAnsi" w:hAnsiTheme="majorHAnsi" w:cstheme="majorHAnsi"/>
          <w:color w:val="000000" w:themeColor="text1"/>
          <w:sz w:val="22"/>
          <w:szCs w:val="22"/>
        </w:rPr>
        <w:t xml:space="preserve"> </w:t>
      </w:r>
      <w:proofErr w:type="spellStart"/>
      <w:r w:rsidR="007137E5" w:rsidRPr="00DD3E0C">
        <w:rPr>
          <w:rFonts w:asciiTheme="majorHAnsi" w:hAnsiTheme="majorHAnsi" w:cstheme="majorHAnsi"/>
          <w:color w:val="000000" w:themeColor="text1"/>
          <w:sz w:val="22"/>
          <w:szCs w:val="22"/>
        </w:rPr>
        <w:t>priėmimo</w:t>
      </w:r>
      <w:proofErr w:type="spellEnd"/>
      <w:r w:rsidR="007137E5" w:rsidRPr="00DD3E0C">
        <w:rPr>
          <w:rFonts w:asciiTheme="majorHAnsi" w:hAnsiTheme="majorHAnsi" w:cstheme="majorHAnsi"/>
          <w:color w:val="000000" w:themeColor="text1"/>
          <w:sz w:val="22"/>
          <w:szCs w:val="22"/>
        </w:rPr>
        <w:t xml:space="preserve"> </w:t>
      </w:r>
      <w:proofErr w:type="spellStart"/>
      <w:r w:rsidR="007137E5" w:rsidRPr="00DD3E0C">
        <w:rPr>
          <w:rFonts w:asciiTheme="majorHAnsi" w:hAnsiTheme="majorHAnsi" w:cstheme="majorHAnsi"/>
          <w:color w:val="000000" w:themeColor="text1"/>
          <w:sz w:val="22"/>
          <w:szCs w:val="22"/>
        </w:rPr>
        <w:t>mazgų</w:t>
      </w:r>
      <w:proofErr w:type="spellEnd"/>
      <w:r w:rsidR="007137E5" w:rsidRPr="00DD3E0C">
        <w:rPr>
          <w:rFonts w:asciiTheme="majorHAnsi" w:hAnsiTheme="majorHAnsi" w:cstheme="majorHAnsi"/>
          <w:color w:val="000000" w:themeColor="text1"/>
          <w:sz w:val="22"/>
          <w:szCs w:val="22"/>
        </w:rPr>
        <w:t xml:space="preserve"> </w:t>
      </w:r>
      <w:proofErr w:type="spellStart"/>
      <w:r w:rsidR="007137E5" w:rsidRPr="00DD3E0C">
        <w:rPr>
          <w:rFonts w:asciiTheme="majorHAnsi" w:hAnsiTheme="majorHAnsi" w:cstheme="majorHAnsi"/>
          <w:color w:val="000000" w:themeColor="text1"/>
          <w:sz w:val="22"/>
          <w:szCs w:val="22"/>
        </w:rPr>
        <w:t>plėtra</w:t>
      </w:r>
      <w:proofErr w:type="spellEnd"/>
      <w:r w:rsidR="007137E5" w:rsidRPr="00DD3E0C">
        <w:rPr>
          <w:rFonts w:asciiTheme="majorHAnsi" w:hAnsiTheme="majorHAnsi" w:cstheme="majorHAnsi"/>
          <w:color w:val="000000" w:themeColor="text1"/>
          <w:sz w:val="22"/>
          <w:szCs w:val="22"/>
        </w:rPr>
        <w:t xml:space="preserve"> N </w:t>
      </w:r>
      <w:proofErr w:type="spellStart"/>
      <w:r w:rsidR="007137E5" w:rsidRPr="00DD3E0C">
        <w:rPr>
          <w:rFonts w:asciiTheme="majorHAnsi" w:hAnsiTheme="majorHAnsi" w:cstheme="majorHAnsi"/>
          <w:color w:val="000000" w:themeColor="text1"/>
          <w:sz w:val="22"/>
          <w:szCs w:val="22"/>
        </w:rPr>
        <w:t>pastate</w:t>
      </w:r>
      <w:proofErr w:type="spellEnd"/>
      <w:r w:rsidRPr="00DD3E0C">
        <w:rPr>
          <w:rFonts w:asciiTheme="majorHAnsi" w:hAnsiTheme="majorHAnsi" w:cstheme="majorHAnsi"/>
          <w:sz w:val="22"/>
          <w:szCs w:val="22"/>
          <w:lang w:val="lt-LT"/>
        </w:rPr>
        <w:t xml:space="preserve"> pirkimas–pardavimas, </w:t>
      </w:r>
      <w:r w:rsidRPr="00DD3E0C">
        <w:rPr>
          <w:rFonts w:asciiTheme="majorHAnsi" w:hAnsiTheme="majorHAnsi" w:cstheme="majorHAnsi"/>
          <w:color w:val="000000" w:themeColor="text1"/>
          <w:sz w:val="22"/>
          <w:szCs w:val="22"/>
          <w:lang w:val="lt-LT"/>
        </w:rPr>
        <w:t>pristatymas</w:t>
      </w:r>
      <w:r w:rsidR="007137E5" w:rsidRPr="00DD3E0C">
        <w:rPr>
          <w:rFonts w:asciiTheme="majorHAnsi" w:hAnsiTheme="majorHAnsi" w:cstheme="majorHAnsi"/>
          <w:color w:val="000000" w:themeColor="text1"/>
          <w:sz w:val="22"/>
          <w:szCs w:val="22"/>
          <w:lang w:val="lt-LT"/>
        </w:rPr>
        <w:t xml:space="preserve"> </w:t>
      </w:r>
      <w:r w:rsidRPr="00DD3E0C">
        <w:rPr>
          <w:rFonts w:asciiTheme="majorHAnsi" w:hAnsiTheme="majorHAnsi" w:cstheme="majorHAnsi"/>
          <w:color w:val="000000" w:themeColor="text1"/>
          <w:sz w:val="22"/>
          <w:szCs w:val="22"/>
          <w:lang w:val="lt-LT"/>
        </w:rPr>
        <w:t xml:space="preserve">ir personalo apmokymas (toliau </w:t>
      </w:r>
      <w:r w:rsidRPr="00DD3E0C">
        <w:rPr>
          <w:rFonts w:asciiTheme="majorHAnsi" w:hAnsiTheme="majorHAnsi" w:cstheme="majorHAnsi"/>
          <w:sz w:val="22"/>
          <w:szCs w:val="22"/>
          <w:lang w:val="lt-LT"/>
        </w:rPr>
        <w:t>– Prekės)</w:t>
      </w:r>
      <w:r w:rsidR="00DD3E0C" w:rsidRPr="00DD3E0C">
        <w:rPr>
          <w:rFonts w:asciiTheme="majorHAnsi" w:hAnsiTheme="majorHAnsi" w:cstheme="majorHAnsi"/>
          <w:sz w:val="22"/>
          <w:szCs w:val="22"/>
          <w:lang w:val="lt-LT"/>
        </w:rPr>
        <w:t>,</w:t>
      </w:r>
      <w:r w:rsidR="00DD3E0C" w:rsidRPr="00DD3E0C">
        <w:rPr>
          <w:rFonts w:asciiTheme="majorHAnsi" w:hAnsiTheme="majorHAnsi" w:cstheme="majorHAnsi"/>
          <w:color w:val="000000" w:themeColor="text1"/>
          <w:sz w:val="22"/>
          <w:szCs w:val="22"/>
          <w:lang w:val="lt-LT"/>
        </w:rPr>
        <w:t xml:space="preserve"> instaliavimas/įdiegimas, ir paleidimas</w:t>
      </w:r>
      <w:r w:rsidR="00DD3E0C" w:rsidRPr="00DD3E0C">
        <w:rPr>
          <w:rFonts w:asciiTheme="majorHAnsi" w:hAnsiTheme="majorHAnsi" w:cstheme="majorHAnsi"/>
          <w:sz w:val="22"/>
          <w:szCs w:val="22"/>
          <w:lang w:val="lt-LT"/>
        </w:rPr>
        <w:t xml:space="preserve"> (toliau – paslaugos).</w:t>
      </w:r>
      <w:r w:rsidR="00425566" w:rsidRPr="00DD3E0C">
        <w:rPr>
          <w:rFonts w:asciiTheme="majorHAnsi" w:hAnsiTheme="majorHAnsi" w:cstheme="majorHAnsi"/>
          <w:sz w:val="22"/>
          <w:szCs w:val="22"/>
          <w:lang w:val="lt-LT"/>
        </w:rPr>
        <w:t xml:space="preserve"> </w:t>
      </w:r>
      <w:r w:rsidRPr="00DD3E0C">
        <w:rPr>
          <w:rFonts w:asciiTheme="majorHAnsi" w:hAnsiTheme="majorHAnsi" w:cstheme="majorHAnsi"/>
          <w:sz w:val="22"/>
          <w:szCs w:val="22"/>
          <w:lang w:val="lt-LT"/>
        </w:rPr>
        <w:t xml:space="preserve">Techninė </w:t>
      </w:r>
      <w:r w:rsidR="00425566" w:rsidRPr="00DD3E0C">
        <w:rPr>
          <w:rFonts w:asciiTheme="majorHAnsi" w:hAnsiTheme="majorHAnsi" w:cstheme="majorHAnsi"/>
          <w:sz w:val="22"/>
          <w:szCs w:val="22"/>
          <w:lang w:val="lt-LT"/>
        </w:rPr>
        <w:t xml:space="preserve">prekių </w:t>
      </w:r>
      <w:r w:rsidR="000952DA" w:rsidRPr="00DD3E0C">
        <w:rPr>
          <w:rFonts w:asciiTheme="majorHAnsi" w:hAnsiTheme="majorHAnsi" w:cstheme="majorHAnsi"/>
          <w:sz w:val="22"/>
          <w:szCs w:val="22"/>
          <w:lang w:val="lt-LT"/>
        </w:rPr>
        <w:t>i</w:t>
      </w:r>
      <w:r w:rsidR="00425566" w:rsidRPr="00DD3E0C">
        <w:rPr>
          <w:rFonts w:asciiTheme="majorHAnsi" w:hAnsiTheme="majorHAnsi" w:cstheme="majorHAnsi"/>
          <w:sz w:val="22"/>
          <w:szCs w:val="22"/>
          <w:lang w:val="lt-LT"/>
        </w:rPr>
        <w:t>r paslaugų</w:t>
      </w:r>
      <w:r w:rsidR="000952DA" w:rsidRPr="00DD3E0C">
        <w:rPr>
          <w:rFonts w:asciiTheme="majorHAnsi" w:hAnsiTheme="majorHAnsi" w:cstheme="majorHAnsi"/>
          <w:sz w:val="22"/>
          <w:szCs w:val="22"/>
          <w:lang w:val="lt-LT"/>
        </w:rPr>
        <w:t xml:space="preserve"> </w:t>
      </w:r>
      <w:r w:rsidR="00100BFA" w:rsidRPr="00DD3E0C">
        <w:rPr>
          <w:rFonts w:asciiTheme="majorHAnsi" w:hAnsiTheme="majorHAnsi" w:cstheme="majorHAnsi"/>
          <w:color w:val="0000FF"/>
          <w:sz w:val="22"/>
          <w:szCs w:val="22"/>
          <w:lang w:val="lt-LT"/>
        </w:rPr>
        <w:t xml:space="preserve"> </w:t>
      </w:r>
      <w:r w:rsidRPr="00DD3E0C">
        <w:rPr>
          <w:rFonts w:asciiTheme="majorHAnsi" w:hAnsiTheme="majorHAnsi" w:cstheme="majorHAnsi"/>
          <w:sz w:val="22"/>
          <w:szCs w:val="22"/>
          <w:lang w:val="lt-LT"/>
        </w:rPr>
        <w:t>specifikacija pateikiama Sutarties s</w:t>
      </w:r>
      <w:r w:rsidR="000952DA" w:rsidRPr="00DD3E0C">
        <w:rPr>
          <w:rFonts w:asciiTheme="majorHAnsi" w:hAnsiTheme="majorHAnsi" w:cstheme="majorHAnsi"/>
          <w:sz w:val="22"/>
          <w:szCs w:val="22"/>
          <w:lang w:val="lt-LT"/>
        </w:rPr>
        <w:t>pecialiųjų sąlygų priede Nr. 1.</w:t>
      </w:r>
    </w:p>
    <w:p w14:paraId="3E04ABCD" w14:textId="2C4FA344" w:rsidR="0053280E" w:rsidRPr="00182923" w:rsidRDefault="009812AB" w:rsidP="00182923">
      <w:pPr>
        <w:jc w:val="both"/>
        <w:rPr>
          <w:rFonts w:asciiTheme="majorHAnsi" w:hAnsiTheme="majorHAnsi" w:cstheme="majorHAnsi"/>
          <w:color w:val="0070C0"/>
          <w:sz w:val="22"/>
          <w:szCs w:val="22"/>
          <w:lang w:val="lt-LT"/>
        </w:rPr>
      </w:pPr>
      <w:r w:rsidRPr="00DD3E0C">
        <w:rPr>
          <w:rFonts w:asciiTheme="majorHAnsi" w:hAnsiTheme="majorHAnsi" w:cstheme="majorHAnsi"/>
          <w:sz w:val="22"/>
          <w:szCs w:val="22"/>
          <w:lang w:val="lt-LT"/>
        </w:rPr>
        <w:t>Perkamos Prekės</w:t>
      </w:r>
      <w:r w:rsidR="00182923">
        <w:rPr>
          <w:rFonts w:asciiTheme="majorHAnsi" w:hAnsiTheme="majorHAnsi" w:cstheme="majorHAnsi"/>
          <w:sz w:val="22"/>
          <w:szCs w:val="22"/>
          <w:lang w:val="lt-LT"/>
        </w:rPr>
        <w:t xml:space="preserve"> nurodytos Sutarties specialiųjų sąlygų 2 priede „Pasiūlymas“. Įrenginiams ir medžiagoms suteikiama 2 metų garantija, statybos darbams – 5 metų, paslėptiems darbams – 10 metų garantija. </w:t>
      </w:r>
    </w:p>
    <w:p w14:paraId="543FB941" w14:textId="4F6E15C6" w:rsidR="009812AB" w:rsidRPr="00A87C7D" w:rsidRDefault="009812AB" w:rsidP="00A87C7D">
      <w:pPr>
        <w:ind w:firstLine="720"/>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1.2. Prekės turi būti pristatytos:</w:t>
      </w:r>
    </w:p>
    <w:p w14:paraId="2BB2CE07" w14:textId="77777777" w:rsidR="009812AB" w:rsidRPr="00A87C7D" w:rsidRDefault="009812AB" w:rsidP="00A87C7D">
      <w:pPr>
        <w:ind w:firstLine="720"/>
        <w:jc w:val="both"/>
        <w:rPr>
          <w:rFonts w:asciiTheme="majorHAnsi" w:hAnsiTheme="majorHAnsi" w:cstheme="majorHAnsi"/>
          <w:sz w:val="22"/>
          <w:szCs w:val="22"/>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0"/>
        <w:gridCol w:w="3675"/>
        <w:gridCol w:w="5670"/>
      </w:tblGrid>
      <w:tr w:rsidR="009812AB" w:rsidRPr="00E76AF5" w14:paraId="71419026" w14:textId="77777777" w:rsidTr="008C2B2B">
        <w:tc>
          <w:tcPr>
            <w:tcW w:w="852" w:type="dxa"/>
          </w:tcPr>
          <w:p w14:paraId="0596AD1A" w14:textId="77777777" w:rsidR="009812AB" w:rsidRPr="00A87C7D" w:rsidRDefault="009812AB" w:rsidP="00A87C7D">
            <w:pPr>
              <w:rPr>
                <w:rFonts w:asciiTheme="majorHAnsi" w:hAnsiTheme="majorHAnsi" w:cstheme="majorHAnsi"/>
                <w:b/>
                <w:sz w:val="22"/>
                <w:szCs w:val="22"/>
                <w:lang w:val="lt-LT"/>
              </w:rPr>
            </w:pPr>
            <w:r w:rsidRPr="00A87C7D">
              <w:rPr>
                <w:rFonts w:asciiTheme="majorHAnsi" w:hAnsiTheme="majorHAnsi" w:cstheme="majorHAnsi"/>
                <w:b/>
                <w:sz w:val="22"/>
                <w:szCs w:val="22"/>
                <w:lang w:val="lt-LT"/>
              </w:rPr>
              <w:t xml:space="preserve">Prekių Nr. </w:t>
            </w:r>
          </w:p>
        </w:tc>
        <w:tc>
          <w:tcPr>
            <w:tcW w:w="3732" w:type="dxa"/>
          </w:tcPr>
          <w:p w14:paraId="007B67A9" w14:textId="77777777" w:rsidR="009812AB" w:rsidRPr="00A87C7D" w:rsidRDefault="009812AB" w:rsidP="00A87C7D">
            <w:pPr>
              <w:rPr>
                <w:rFonts w:asciiTheme="majorHAnsi" w:hAnsiTheme="majorHAnsi" w:cstheme="majorHAnsi"/>
                <w:b/>
                <w:sz w:val="22"/>
                <w:szCs w:val="22"/>
                <w:lang w:val="lt-LT"/>
              </w:rPr>
            </w:pPr>
            <w:r w:rsidRPr="00A87C7D">
              <w:rPr>
                <w:rFonts w:asciiTheme="majorHAnsi" w:hAnsiTheme="majorHAnsi" w:cstheme="majorHAnsi"/>
                <w:b/>
                <w:sz w:val="22"/>
                <w:szCs w:val="22"/>
                <w:lang w:val="lt-LT"/>
              </w:rPr>
              <w:t>Prekių pristatymo vietos adresas</w:t>
            </w:r>
          </w:p>
        </w:tc>
        <w:tc>
          <w:tcPr>
            <w:tcW w:w="5730" w:type="dxa"/>
          </w:tcPr>
          <w:p w14:paraId="19446E20" w14:textId="77777777" w:rsidR="009812AB" w:rsidRPr="00A87C7D" w:rsidRDefault="009812AB" w:rsidP="00A87C7D">
            <w:pPr>
              <w:rPr>
                <w:rFonts w:asciiTheme="majorHAnsi" w:hAnsiTheme="majorHAnsi" w:cstheme="majorHAnsi"/>
                <w:b/>
                <w:sz w:val="22"/>
                <w:szCs w:val="22"/>
                <w:lang w:val="lt-LT"/>
              </w:rPr>
            </w:pPr>
            <w:r w:rsidRPr="00A87C7D">
              <w:rPr>
                <w:rFonts w:asciiTheme="majorHAnsi" w:hAnsiTheme="majorHAnsi" w:cstheme="majorHAnsi"/>
                <w:b/>
                <w:sz w:val="22"/>
                <w:szCs w:val="22"/>
                <w:lang w:val="lt-LT"/>
              </w:rPr>
              <w:t xml:space="preserve">Sutartinių įsipareigojimų įvykdymo terminas (prekių pristatymas, </w:t>
            </w:r>
            <w:r w:rsidRPr="00A87C7D">
              <w:rPr>
                <w:rFonts w:asciiTheme="majorHAnsi" w:hAnsiTheme="majorHAnsi" w:cstheme="majorHAnsi"/>
                <w:b/>
                <w:i/>
                <w:sz w:val="22"/>
                <w:szCs w:val="22"/>
                <w:lang w:val="lt-LT"/>
              </w:rPr>
              <w:t>jų instaliavimas/ įdiegimas/paleidimas/personalo apmokymas</w:t>
            </w:r>
            <w:r w:rsidRPr="00A87C7D">
              <w:rPr>
                <w:rFonts w:asciiTheme="majorHAnsi" w:hAnsiTheme="majorHAnsi" w:cstheme="majorHAnsi"/>
                <w:b/>
                <w:sz w:val="22"/>
                <w:szCs w:val="22"/>
                <w:lang w:val="lt-LT"/>
              </w:rPr>
              <w:t>)</w:t>
            </w:r>
          </w:p>
        </w:tc>
      </w:tr>
      <w:tr w:rsidR="009812AB" w:rsidRPr="00E76AF5" w14:paraId="45A0A90A" w14:textId="77777777" w:rsidTr="008C2B2B">
        <w:tc>
          <w:tcPr>
            <w:tcW w:w="852" w:type="dxa"/>
          </w:tcPr>
          <w:p w14:paraId="7B43F4EE" w14:textId="77777777" w:rsidR="009812AB" w:rsidRPr="00A87C7D" w:rsidRDefault="009812AB" w:rsidP="00A87C7D">
            <w:pPr>
              <w:rPr>
                <w:rFonts w:asciiTheme="majorHAnsi" w:hAnsiTheme="majorHAnsi" w:cstheme="majorHAnsi"/>
                <w:sz w:val="22"/>
                <w:szCs w:val="22"/>
                <w:lang w:val="lt-LT"/>
              </w:rPr>
            </w:pPr>
          </w:p>
        </w:tc>
        <w:tc>
          <w:tcPr>
            <w:tcW w:w="3732" w:type="dxa"/>
          </w:tcPr>
          <w:p w14:paraId="79183F13" w14:textId="22918FB5" w:rsidR="009812AB" w:rsidRPr="00A87C7D" w:rsidRDefault="002C0314" w:rsidP="00A87C7D">
            <w:pPr>
              <w:rPr>
                <w:rFonts w:asciiTheme="majorHAnsi" w:hAnsiTheme="majorHAnsi" w:cstheme="majorHAnsi"/>
                <w:sz w:val="22"/>
                <w:szCs w:val="22"/>
                <w:lang w:val="lt-LT"/>
              </w:rPr>
            </w:pPr>
            <w:proofErr w:type="spellStart"/>
            <w:r w:rsidRPr="00CE4446">
              <w:rPr>
                <w:rFonts w:asciiTheme="majorHAnsi" w:hAnsiTheme="majorHAnsi" w:cstheme="majorHAnsi"/>
                <w:iCs/>
              </w:rPr>
              <w:t>Uosių</w:t>
            </w:r>
            <w:proofErr w:type="spellEnd"/>
            <w:r w:rsidRPr="00CE4446">
              <w:rPr>
                <w:rFonts w:asciiTheme="majorHAnsi" w:hAnsiTheme="majorHAnsi" w:cstheme="majorHAnsi"/>
                <w:iCs/>
              </w:rPr>
              <w:t xml:space="preserve"> g. 8, </w:t>
            </w:r>
            <w:proofErr w:type="spellStart"/>
            <w:r w:rsidRPr="00CE4446">
              <w:rPr>
                <w:rFonts w:asciiTheme="majorHAnsi" w:hAnsiTheme="majorHAnsi" w:cstheme="majorHAnsi"/>
                <w:iCs/>
              </w:rPr>
              <w:t>Dumpių</w:t>
            </w:r>
            <w:proofErr w:type="spellEnd"/>
            <w:r w:rsidRPr="00CE4446">
              <w:rPr>
                <w:rFonts w:asciiTheme="majorHAnsi" w:hAnsiTheme="majorHAnsi" w:cstheme="majorHAnsi"/>
                <w:iCs/>
              </w:rPr>
              <w:t xml:space="preserve"> km., </w:t>
            </w:r>
            <w:proofErr w:type="spellStart"/>
            <w:r w:rsidRPr="00CE4446">
              <w:rPr>
                <w:rFonts w:asciiTheme="majorHAnsi" w:hAnsiTheme="majorHAnsi" w:cstheme="majorHAnsi"/>
                <w:iCs/>
              </w:rPr>
              <w:t>Dovilų</w:t>
            </w:r>
            <w:proofErr w:type="spellEnd"/>
            <w:r w:rsidRPr="00CE4446">
              <w:rPr>
                <w:rFonts w:asciiTheme="majorHAnsi" w:hAnsiTheme="majorHAnsi" w:cstheme="majorHAnsi"/>
                <w:iCs/>
              </w:rPr>
              <w:t xml:space="preserve"> </w:t>
            </w:r>
            <w:proofErr w:type="spellStart"/>
            <w:r w:rsidRPr="00CE4446">
              <w:rPr>
                <w:rFonts w:asciiTheme="majorHAnsi" w:hAnsiTheme="majorHAnsi" w:cstheme="majorHAnsi"/>
                <w:iCs/>
              </w:rPr>
              <w:t>seniūnija</w:t>
            </w:r>
            <w:proofErr w:type="spellEnd"/>
            <w:r w:rsidRPr="00CE4446">
              <w:rPr>
                <w:rFonts w:asciiTheme="majorHAnsi" w:hAnsiTheme="majorHAnsi" w:cstheme="majorHAnsi"/>
                <w:iCs/>
              </w:rPr>
              <w:t xml:space="preserve">, </w:t>
            </w:r>
            <w:proofErr w:type="spellStart"/>
            <w:r w:rsidRPr="00CE4446">
              <w:rPr>
                <w:rFonts w:asciiTheme="majorHAnsi" w:hAnsiTheme="majorHAnsi" w:cstheme="majorHAnsi"/>
                <w:iCs/>
              </w:rPr>
              <w:t>Klaipėdos</w:t>
            </w:r>
            <w:proofErr w:type="spellEnd"/>
            <w:r w:rsidRPr="00CE4446">
              <w:rPr>
                <w:rFonts w:asciiTheme="majorHAnsi" w:hAnsiTheme="majorHAnsi" w:cstheme="majorHAnsi"/>
                <w:iCs/>
              </w:rPr>
              <w:t xml:space="preserve"> raj.</w:t>
            </w:r>
          </w:p>
        </w:tc>
        <w:tc>
          <w:tcPr>
            <w:tcW w:w="5730" w:type="dxa"/>
          </w:tcPr>
          <w:p w14:paraId="5EA2F224" w14:textId="3D994357" w:rsidR="002C0314" w:rsidRPr="00ED4523" w:rsidRDefault="002C0314" w:rsidP="002C0314">
            <w:pPr>
              <w:tabs>
                <w:tab w:val="left" w:pos="709"/>
                <w:tab w:val="left" w:pos="993"/>
              </w:tabs>
              <w:jc w:val="both"/>
              <w:rPr>
                <w:rFonts w:asciiTheme="majorHAnsi" w:hAnsiTheme="majorHAnsi" w:cstheme="majorHAnsi"/>
              </w:rPr>
            </w:pPr>
            <w:proofErr w:type="spellStart"/>
            <w:r w:rsidRPr="00ED4523">
              <w:rPr>
                <w:rFonts w:asciiTheme="majorHAnsi" w:hAnsiTheme="majorHAnsi" w:cstheme="majorHAnsi"/>
              </w:rPr>
              <w:t>Įrangos</w:t>
            </w:r>
            <w:proofErr w:type="spellEnd"/>
            <w:r w:rsidRPr="00ED4523">
              <w:rPr>
                <w:rFonts w:asciiTheme="majorHAnsi" w:hAnsiTheme="majorHAnsi" w:cstheme="majorHAnsi"/>
              </w:rPr>
              <w:t xml:space="preserve"> </w:t>
            </w:r>
            <w:proofErr w:type="spellStart"/>
            <w:r w:rsidRPr="00ED4523">
              <w:rPr>
                <w:rFonts w:asciiTheme="majorHAnsi" w:hAnsiTheme="majorHAnsi" w:cstheme="majorHAnsi"/>
              </w:rPr>
              <w:t>pristatymo</w:t>
            </w:r>
            <w:proofErr w:type="spellEnd"/>
            <w:r w:rsidRPr="00ED4523">
              <w:rPr>
                <w:rFonts w:asciiTheme="majorHAnsi" w:hAnsiTheme="majorHAnsi" w:cstheme="majorHAnsi"/>
              </w:rPr>
              <w:t xml:space="preserve">, </w:t>
            </w:r>
            <w:proofErr w:type="spellStart"/>
            <w:r w:rsidRPr="00ED4523">
              <w:rPr>
                <w:rFonts w:asciiTheme="majorHAnsi" w:hAnsiTheme="majorHAnsi" w:cstheme="majorHAnsi"/>
              </w:rPr>
              <w:t>sumontavimo</w:t>
            </w:r>
            <w:proofErr w:type="spellEnd"/>
            <w:r w:rsidRPr="00ED4523">
              <w:rPr>
                <w:rFonts w:asciiTheme="majorHAnsi" w:hAnsiTheme="majorHAnsi" w:cstheme="majorHAnsi"/>
              </w:rPr>
              <w:t xml:space="preserve">, </w:t>
            </w:r>
            <w:proofErr w:type="spellStart"/>
            <w:r w:rsidRPr="00ED4523">
              <w:rPr>
                <w:rFonts w:asciiTheme="majorHAnsi" w:hAnsiTheme="majorHAnsi" w:cstheme="majorHAnsi"/>
              </w:rPr>
              <w:t>paleidimo</w:t>
            </w:r>
            <w:proofErr w:type="spellEnd"/>
            <w:r w:rsidRPr="00ED4523">
              <w:rPr>
                <w:rFonts w:asciiTheme="majorHAnsi" w:hAnsiTheme="majorHAnsi" w:cstheme="majorHAnsi"/>
              </w:rPr>
              <w:t xml:space="preserve"> </w:t>
            </w:r>
            <w:proofErr w:type="spellStart"/>
            <w:r w:rsidRPr="00ED4523">
              <w:rPr>
                <w:rFonts w:asciiTheme="majorHAnsi" w:hAnsiTheme="majorHAnsi" w:cstheme="majorHAnsi"/>
              </w:rPr>
              <w:t>derinimo</w:t>
            </w:r>
            <w:proofErr w:type="spellEnd"/>
            <w:r w:rsidRPr="00ED4523">
              <w:rPr>
                <w:rFonts w:asciiTheme="majorHAnsi" w:hAnsiTheme="majorHAnsi" w:cstheme="majorHAnsi"/>
              </w:rPr>
              <w:t xml:space="preserve">, </w:t>
            </w:r>
            <w:proofErr w:type="spellStart"/>
            <w:r w:rsidRPr="00ED4523">
              <w:rPr>
                <w:rFonts w:asciiTheme="majorHAnsi" w:hAnsiTheme="majorHAnsi" w:cstheme="majorHAnsi"/>
              </w:rPr>
              <w:t>programos</w:t>
            </w:r>
            <w:proofErr w:type="spellEnd"/>
            <w:r w:rsidRPr="00ED4523">
              <w:rPr>
                <w:rFonts w:asciiTheme="majorHAnsi" w:hAnsiTheme="majorHAnsi" w:cstheme="majorHAnsi"/>
              </w:rPr>
              <w:t xml:space="preserve"> </w:t>
            </w:r>
            <w:proofErr w:type="spellStart"/>
            <w:r w:rsidRPr="00ED4523">
              <w:rPr>
                <w:rFonts w:asciiTheme="majorHAnsi" w:hAnsiTheme="majorHAnsi" w:cstheme="majorHAnsi"/>
              </w:rPr>
              <w:t>įdiegimo</w:t>
            </w:r>
            <w:proofErr w:type="spellEnd"/>
            <w:r w:rsidRPr="00ED4523">
              <w:rPr>
                <w:rFonts w:asciiTheme="majorHAnsi" w:hAnsiTheme="majorHAnsi" w:cstheme="majorHAnsi"/>
              </w:rPr>
              <w:t xml:space="preserve"> </w:t>
            </w:r>
            <w:proofErr w:type="spellStart"/>
            <w:r w:rsidRPr="00ED4523">
              <w:rPr>
                <w:rFonts w:asciiTheme="majorHAnsi" w:hAnsiTheme="majorHAnsi" w:cstheme="majorHAnsi"/>
              </w:rPr>
              <w:t>terminas</w:t>
            </w:r>
            <w:proofErr w:type="spellEnd"/>
            <w:r w:rsidRPr="00ED4523">
              <w:rPr>
                <w:rFonts w:asciiTheme="majorHAnsi" w:hAnsiTheme="majorHAnsi" w:cstheme="majorHAnsi"/>
              </w:rPr>
              <w:t xml:space="preserve"> -</w:t>
            </w:r>
            <w:r w:rsidR="00F5214F" w:rsidRPr="00ED4523">
              <w:rPr>
                <w:rFonts w:asciiTheme="majorHAnsi" w:hAnsiTheme="majorHAnsi" w:cstheme="majorHAnsi"/>
              </w:rPr>
              <w:t xml:space="preserve"> </w:t>
            </w:r>
            <w:r w:rsidR="00F5214F" w:rsidRPr="00ED4523">
              <w:rPr>
                <w:rFonts w:asciiTheme="majorHAnsi" w:hAnsiTheme="majorHAnsi" w:cstheme="majorHAnsi"/>
                <w:b/>
                <w:bCs/>
              </w:rPr>
              <w:t>9</w:t>
            </w:r>
            <w:r w:rsidRPr="00ED4523">
              <w:rPr>
                <w:rFonts w:asciiTheme="majorHAnsi" w:hAnsiTheme="majorHAnsi" w:cstheme="majorHAnsi"/>
                <w:b/>
                <w:bCs/>
              </w:rPr>
              <w:t xml:space="preserve"> (</w:t>
            </w:r>
            <w:proofErr w:type="spellStart"/>
            <w:r w:rsidR="00F5214F" w:rsidRPr="00ED4523">
              <w:rPr>
                <w:rFonts w:asciiTheme="majorHAnsi" w:hAnsiTheme="majorHAnsi" w:cstheme="majorHAnsi"/>
                <w:b/>
                <w:bCs/>
              </w:rPr>
              <w:t>devyni</w:t>
            </w:r>
            <w:proofErr w:type="spellEnd"/>
            <w:r w:rsidRPr="00ED4523">
              <w:rPr>
                <w:rFonts w:asciiTheme="majorHAnsi" w:hAnsiTheme="majorHAnsi" w:cstheme="majorHAnsi"/>
                <w:b/>
                <w:bCs/>
              </w:rPr>
              <w:t xml:space="preserve">) </w:t>
            </w:r>
            <w:proofErr w:type="spellStart"/>
            <w:r w:rsidRPr="00ED4523">
              <w:rPr>
                <w:rFonts w:asciiTheme="majorHAnsi" w:hAnsiTheme="majorHAnsi" w:cstheme="majorHAnsi"/>
                <w:b/>
                <w:bCs/>
              </w:rPr>
              <w:t>mėnesiai</w:t>
            </w:r>
            <w:proofErr w:type="spellEnd"/>
            <w:r w:rsidRPr="00ED4523">
              <w:rPr>
                <w:rFonts w:asciiTheme="majorHAnsi" w:hAnsiTheme="majorHAnsi" w:cstheme="majorHAnsi"/>
              </w:rPr>
              <w:t xml:space="preserve"> </w:t>
            </w:r>
            <w:proofErr w:type="spellStart"/>
            <w:r w:rsidRPr="00ED4523">
              <w:rPr>
                <w:rFonts w:asciiTheme="majorHAnsi" w:hAnsiTheme="majorHAnsi" w:cstheme="majorHAnsi"/>
              </w:rPr>
              <w:t>nuo</w:t>
            </w:r>
            <w:proofErr w:type="spellEnd"/>
            <w:r w:rsidRPr="00ED4523">
              <w:rPr>
                <w:rFonts w:asciiTheme="majorHAnsi" w:hAnsiTheme="majorHAnsi" w:cstheme="majorHAnsi"/>
              </w:rPr>
              <w:t xml:space="preserve"> </w:t>
            </w:r>
            <w:proofErr w:type="spellStart"/>
            <w:r w:rsidRPr="00ED4523">
              <w:rPr>
                <w:rFonts w:asciiTheme="majorHAnsi" w:hAnsiTheme="majorHAnsi" w:cstheme="majorHAnsi"/>
              </w:rPr>
              <w:t>sutarties</w:t>
            </w:r>
            <w:proofErr w:type="spellEnd"/>
            <w:r w:rsidRPr="00ED4523">
              <w:rPr>
                <w:rFonts w:asciiTheme="majorHAnsi" w:hAnsiTheme="majorHAnsi" w:cstheme="majorHAnsi"/>
              </w:rPr>
              <w:t xml:space="preserve"> </w:t>
            </w:r>
            <w:proofErr w:type="spellStart"/>
            <w:r w:rsidRPr="00ED4523">
              <w:rPr>
                <w:rFonts w:asciiTheme="majorHAnsi" w:hAnsiTheme="majorHAnsi" w:cstheme="majorHAnsi"/>
              </w:rPr>
              <w:t>pasirašymo</w:t>
            </w:r>
            <w:proofErr w:type="spellEnd"/>
            <w:r w:rsidRPr="00ED4523">
              <w:rPr>
                <w:rFonts w:asciiTheme="majorHAnsi" w:hAnsiTheme="majorHAnsi" w:cstheme="majorHAnsi"/>
              </w:rPr>
              <w:t xml:space="preserve"> </w:t>
            </w:r>
            <w:proofErr w:type="spellStart"/>
            <w:r w:rsidRPr="00ED4523">
              <w:rPr>
                <w:rFonts w:asciiTheme="majorHAnsi" w:hAnsiTheme="majorHAnsi" w:cstheme="majorHAnsi"/>
              </w:rPr>
              <w:t>dienos</w:t>
            </w:r>
            <w:proofErr w:type="spellEnd"/>
            <w:r w:rsidRPr="00ED4523">
              <w:rPr>
                <w:rFonts w:asciiTheme="majorHAnsi" w:hAnsiTheme="majorHAnsi" w:cstheme="majorHAnsi"/>
              </w:rPr>
              <w:t>.</w:t>
            </w:r>
          </w:p>
          <w:p w14:paraId="3238BC68" w14:textId="2C30447E" w:rsidR="009812AB" w:rsidRPr="00A87C7D" w:rsidRDefault="002C0314" w:rsidP="002C0314">
            <w:pPr>
              <w:rPr>
                <w:rFonts w:asciiTheme="majorHAnsi" w:hAnsiTheme="majorHAnsi" w:cstheme="majorHAnsi"/>
                <w:sz w:val="22"/>
                <w:szCs w:val="22"/>
                <w:lang w:val="lt-LT"/>
              </w:rPr>
            </w:pPr>
            <w:proofErr w:type="spellStart"/>
            <w:r w:rsidRPr="00ED4523">
              <w:rPr>
                <w:rFonts w:asciiTheme="majorHAnsi" w:hAnsiTheme="majorHAnsi" w:cstheme="majorHAnsi"/>
              </w:rPr>
              <w:t>Sistemos</w:t>
            </w:r>
            <w:proofErr w:type="spellEnd"/>
            <w:r w:rsidRPr="00ED4523">
              <w:rPr>
                <w:rFonts w:asciiTheme="majorHAnsi" w:hAnsiTheme="majorHAnsi" w:cstheme="majorHAnsi"/>
              </w:rPr>
              <w:t xml:space="preserve"> </w:t>
            </w:r>
            <w:proofErr w:type="spellStart"/>
            <w:r w:rsidRPr="00ED4523">
              <w:rPr>
                <w:rFonts w:asciiTheme="majorHAnsi" w:hAnsiTheme="majorHAnsi" w:cstheme="majorHAnsi"/>
              </w:rPr>
              <w:t>vystymas</w:t>
            </w:r>
            <w:proofErr w:type="spellEnd"/>
            <w:r w:rsidRPr="00ED4523">
              <w:rPr>
                <w:rFonts w:asciiTheme="majorHAnsi" w:hAnsiTheme="majorHAnsi" w:cstheme="majorHAnsi"/>
              </w:rPr>
              <w:t xml:space="preserve"> - </w:t>
            </w:r>
            <w:r w:rsidRPr="00ED4523">
              <w:rPr>
                <w:rFonts w:asciiTheme="majorHAnsi" w:hAnsiTheme="majorHAnsi" w:cstheme="majorHAnsi"/>
                <w:b/>
                <w:bCs/>
              </w:rPr>
              <w:t>12 (</w:t>
            </w:r>
            <w:proofErr w:type="spellStart"/>
            <w:r w:rsidRPr="00ED4523">
              <w:rPr>
                <w:rFonts w:asciiTheme="majorHAnsi" w:hAnsiTheme="majorHAnsi" w:cstheme="majorHAnsi"/>
                <w:b/>
                <w:bCs/>
              </w:rPr>
              <w:t>dvylika</w:t>
            </w:r>
            <w:proofErr w:type="spellEnd"/>
            <w:r w:rsidRPr="00ED4523">
              <w:rPr>
                <w:rFonts w:asciiTheme="majorHAnsi" w:hAnsiTheme="majorHAnsi" w:cstheme="majorHAnsi"/>
                <w:b/>
                <w:bCs/>
              </w:rPr>
              <w:t xml:space="preserve">) </w:t>
            </w:r>
            <w:proofErr w:type="spellStart"/>
            <w:r w:rsidRPr="00ED4523">
              <w:rPr>
                <w:rFonts w:asciiTheme="majorHAnsi" w:hAnsiTheme="majorHAnsi" w:cstheme="majorHAnsi"/>
                <w:b/>
                <w:bCs/>
              </w:rPr>
              <w:t>mėnesių</w:t>
            </w:r>
            <w:proofErr w:type="spellEnd"/>
            <w:r w:rsidRPr="00ED4523">
              <w:rPr>
                <w:rFonts w:asciiTheme="majorHAnsi" w:hAnsiTheme="majorHAnsi" w:cstheme="majorHAnsi"/>
              </w:rPr>
              <w:t xml:space="preserve"> </w:t>
            </w:r>
            <w:proofErr w:type="spellStart"/>
            <w:r w:rsidRPr="00ED4523">
              <w:rPr>
                <w:rFonts w:asciiTheme="majorHAnsi" w:hAnsiTheme="majorHAnsi" w:cstheme="majorHAnsi"/>
              </w:rPr>
              <w:t>nuo</w:t>
            </w:r>
            <w:proofErr w:type="spellEnd"/>
            <w:r w:rsidRPr="00ED4523">
              <w:rPr>
                <w:rFonts w:asciiTheme="majorHAnsi" w:hAnsiTheme="majorHAnsi" w:cstheme="majorHAnsi"/>
              </w:rPr>
              <w:t xml:space="preserve"> </w:t>
            </w:r>
            <w:proofErr w:type="spellStart"/>
            <w:r w:rsidRPr="00ED4523">
              <w:rPr>
                <w:rFonts w:asciiTheme="majorHAnsi" w:hAnsiTheme="majorHAnsi" w:cstheme="majorHAnsi"/>
              </w:rPr>
              <w:t>įrangos</w:t>
            </w:r>
            <w:proofErr w:type="spellEnd"/>
            <w:r w:rsidRPr="00ED4523">
              <w:rPr>
                <w:rFonts w:asciiTheme="majorHAnsi" w:hAnsiTheme="majorHAnsi" w:cstheme="majorHAnsi"/>
              </w:rPr>
              <w:t xml:space="preserve"> </w:t>
            </w:r>
            <w:proofErr w:type="spellStart"/>
            <w:r w:rsidRPr="00ED4523">
              <w:rPr>
                <w:rFonts w:asciiTheme="majorHAnsi" w:hAnsiTheme="majorHAnsi" w:cstheme="majorHAnsi"/>
              </w:rPr>
              <w:t>priėmimo</w:t>
            </w:r>
            <w:proofErr w:type="spellEnd"/>
            <w:r w:rsidRPr="00ED4523">
              <w:rPr>
                <w:rFonts w:asciiTheme="majorHAnsi" w:hAnsiTheme="majorHAnsi" w:cstheme="majorHAnsi"/>
              </w:rPr>
              <w:t xml:space="preserve"> </w:t>
            </w:r>
            <w:proofErr w:type="spellStart"/>
            <w:r w:rsidRPr="00ED4523">
              <w:rPr>
                <w:rFonts w:asciiTheme="majorHAnsi" w:hAnsiTheme="majorHAnsi" w:cstheme="majorHAnsi"/>
              </w:rPr>
              <w:t>perdavimo</w:t>
            </w:r>
            <w:proofErr w:type="spellEnd"/>
            <w:r w:rsidRPr="00ED4523">
              <w:rPr>
                <w:rFonts w:asciiTheme="majorHAnsi" w:hAnsiTheme="majorHAnsi" w:cstheme="majorHAnsi"/>
              </w:rPr>
              <w:t xml:space="preserve"> </w:t>
            </w:r>
            <w:proofErr w:type="spellStart"/>
            <w:r w:rsidRPr="00ED4523">
              <w:rPr>
                <w:rFonts w:asciiTheme="majorHAnsi" w:hAnsiTheme="majorHAnsi" w:cstheme="majorHAnsi"/>
              </w:rPr>
              <w:t>akto</w:t>
            </w:r>
            <w:proofErr w:type="spellEnd"/>
            <w:r w:rsidRPr="00ED4523">
              <w:rPr>
                <w:rFonts w:asciiTheme="majorHAnsi" w:hAnsiTheme="majorHAnsi" w:cstheme="majorHAnsi"/>
              </w:rPr>
              <w:t xml:space="preserve"> </w:t>
            </w:r>
            <w:proofErr w:type="spellStart"/>
            <w:r w:rsidRPr="00ED4523">
              <w:rPr>
                <w:rFonts w:asciiTheme="majorHAnsi" w:hAnsiTheme="majorHAnsi" w:cstheme="majorHAnsi"/>
              </w:rPr>
              <w:t>pasirašymo</w:t>
            </w:r>
            <w:proofErr w:type="spellEnd"/>
            <w:r w:rsidRPr="00ED4523">
              <w:rPr>
                <w:rFonts w:asciiTheme="majorHAnsi" w:hAnsiTheme="majorHAnsi" w:cstheme="majorHAnsi"/>
              </w:rPr>
              <w:t xml:space="preserve"> </w:t>
            </w:r>
            <w:proofErr w:type="spellStart"/>
            <w:r w:rsidRPr="00ED4523">
              <w:rPr>
                <w:rFonts w:asciiTheme="majorHAnsi" w:hAnsiTheme="majorHAnsi" w:cstheme="majorHAnsi"/>
              </w:rPr>
              <w:t>dienos</w:t>
            </w:r>
            <w:proofErr w:type="spellEnd"/>
            <w:r w:rsidRPr="00ED4523">
              <w:rPr>
                <w:rFonts w:asciiTheme="majorHAnsi" w:hAnsiTheme="majorHAnsi" w:cstheme="majorHAnsi"/>
              </w:rPr>
              <w:t>.</w:t>
            </w:r>
          </w:p>
        </w:tc>
      </w:tr>
    </w:tbl>
    <w:p w14:paraId="5730AA04" w14:textId="77777777" w:rsidR="00CF25FE" w:rsidRPr="00A87C7D" w:rsidRDefault="00CF25FE" w:rsidP="00F5214F">
      <w:pPr>
        <w:jc w:val="both"/>
        <w:rPr>
          <w:rFonts w:asciiTheme="majorHAnsi" w:hAnsiTheme="majorHAnsi" w:cstheme="majorHAnsi"/>
          <w:i/>
          <w:color w:val="0070C0"/>
          <w:sz w:val="22"/>
          <w:szCs w:val="22"/>
          <w:lang w:val="lt-LT"/>
        </w:rPr>
      </w:pPr>
    </w:p>
    <w:p w14:paraId="00F730CD" w14:textId="06491AE4" w:rsidR="009812AB" w:rsidRPr="00A87C7D" w:rsidRDefault="009812AB" w:rsidP="00A87C7D">
      <w:pPr>
        <w:ind w:firstLine="720"/>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1.3. Tiekėjas įsipareigoja perduoti Pirkėjui nuosavybės teise Sutarties specialiųjų sąlygų 1.1 punkte nurodytas Prekes, o Pirkėjas įsipareigoja priimti tvarkingas ir kokybiškas Prekes ir sumokėti Tiekėjui Sutartyje numatytą kainą Sutartyje numatytomis sąlygomis ir terminais.</w:t>
      </w:r>
    </w:p>
    <w:p w14:paraId="2617D7AE" w14:textId="77777777" w:rsidR="009812AB" w:rsidRPr="00A87C7D" w:rsidRDefault="009812AB" w:rsidP="00A87C7D">
      <w:pPr>
        <w:jc w:val="both"/>
        <w:rPr>
          <w:rFonts w:asciiTheme="majorHAnsi" w:hAnsiTheme="majorHAnsi" w:cstheme="majorHAnsi"/>
          <w:sz w:val="22"/>
          <w:szCs w:val="22"/>
          <w:lang w:val="lt-LT"/>
        </w:rPr>
      </w:pPr>
    </w:p>
    <w:p w14:paraId="7BB9F252" w14:textId="77777777" w:rsidR="009812AB" w:rsidRPr="00A87C7D" w:rsidRDefault="009812AB" w:rsidP="00A87C7D">
      <w:pPr>
        <w:jc w:val="center"/>
        <w:outlineLvl w:val="0"/>
        <w:rPr>
          <w:rFonts w:asciiTheme="majorHAnsi" w:hAnsiTheme="majorHAnsi" w:cstheme="majorHAnsi"/>
          <w:b/>
          <w:sz w:val="22"/>
          <w:szCs w:val="22"/>
          <w:lang w:val="lt-LT"/>
        </w:rPr>
      </w:pPr>
      <w:r w:rsidRPr="00A87C7D">
        <w:rPr>
          <w:rFonts w:asciiTheme="majorHAnsi" w:hAnsiTheme="majorHAnsi" w:cstheme="majorHAnsi"/>
          <w:b/>
          <w:sz w:val="22"/>
          <w:szCs w:val="22"/>
          <w:lang w:val="lt-LT"/>
        </w:rPr>
        <w:t>2. Sutarties galiojimas, vykdymo pradžia, trukmė</w:t>
      </w:r>
      <w:r w:rsidR="00B306DF" w:rsidRPr="00A87C7D">
        <w:rPr>
          <w:rFonts w:asciiTheme="majorHAnsi" w:hAnsiTheme="majorHAnsi" w:cstheme="majorHAnsi"/>
          <w:b/>
          <w:sz w:val="22"/>
          <w:szCs w:val="22"/>
          <w:lang w:val="lt-LT"/>
        </w:rPr>
        <w:t>,</w:t>
      </w:r>
      <w:r w:rsidRPr="00A87C7D">
        <w:rPr>
          <w:rFonts w:asciiTheme="majorHAnsi" w:hAnsiTheme="majorHAnsi" w:cstheme="majorHAnsi"/>
          <w:b/>
          <w:sz w:val="22"/>
          <w:szCs w:val="22"/>
          <w:lang w:val="lt-LT"/>
        </w:rPr>
        <w:t xml:space="preserve"> terminai</w:t>
      </w:r>
      <w:r w:rsidR="00B306DF" w:rsidRPr="00A87C7D">
        <w:rPr>
          <w:rFonts w:asciiTheme="majorHAnsi" w:hAnsiTheme="majorHAnsi" w:cstheme="majorHAnsi"/>
          <w:b/>
          <w:sz w:val="22"/>
          <w:szCs w:val="22"/>
          <w:lang w:val="lt-LT"/>
        </w:rPr>
        <w:t xml:space="preserve"> ir sustabdymas</w:t>
      </w:r>
    </w:p>
    <w:p w14:paraId="27921D67" w14:textId="77777777" w:rsidR="00585534" w:rsidRPr="00A87C7D" w:rsidRDefault="00585534" w:rsidP="00A87C7D">
      <w:pPr>
        <w:pStyle w:val="Pagrindinistekstas"/>
        <w:ind w:firstLine="720"/>
        <w:jc w:val="both"/>
        <w:rPr>
          <w:rFonts w:asciiTheme="majorHAnsi" w:hAnsiTheme="majorHAnsi" w:cstheme="majorHAnsi"/>
          <w:i/>
          <w:iCs/>
          <w:color w:val="0070C0"/>
          <w:sz w:val="22"/>
          <w:szCs w:val="22"/>
        </w:rPr>
      </w:pPr>
    </w:p>
    <w:p w14:paraId="71693E8B" w14:textId="15D281EA" w:rsidR="003021E5" w:rsidRPr="00F5214F" w:rsidRDefault="009268FC" w:rsidP="00F5214F">
      <w:pPr>
        <w:pStyle w:val="Pagrindinistekstas"/>
        <w:ind w:firstLine="720"/>
        <w:jc w:val="both"/>
        <w:rPr>
          <w:rFonts w:asciiTheme="majorHAnsi" w:hAnsiTheme="majorHAnsi" w:cstheme="majorHAnsi"/>
          <w:sz w:val="22"/>
          <w:szCs w:val="22"/>
        </w:rPr>
      </w:pPr>
      <w:r w:rsidRPr="00A87C7D">
        <w:rPr>
          <w:rFonts w:asciiTheme="majorHAnsi" w:hAnsiTheme="majorHAnsi" w:cstheme="majorHAnsi"/>
          <w:sz w:val="22"/>
          <w:szCs w:val="22"/>
        </w:rPr>
        <w:t xml:space="preserve">2.1. </w:t>
      </w:r>
      <w:r w:rsidR="00DE591D" w:rsidRPr="00A87C7D">
        <w:rPr>
          <w:rFonts w:asciiTheme="majorHAnsi" w:hAnsiTheme="majorHAnsi" w:cstheme="majorHAnsi"/>
          <w:sz w:val="22"/>
          <w:szCs w:val="22"/>
        </w:rPr>
        <w:t>Sutartis įsigalioja, kai Sutartį pasirašo abi Sutarties Šalys ir galioja iki visiško Šalių įsipareigojimų įvykdymo</w:t>
      </w:r>
      <w:r w:rsidR="00BF761D" w:rsidRPr="00A87C7D">
        <w:rPr>
          <w:rFonts w:asciiTheme="majorHAnsi" w:hAnsiTheme="majorHAnsi" w:cstheme="majorHAnsi"/>
          <w:sz w:val="22"/>
          <w:szCs w:val="22"/>
        </w:rPr>
        <w:t>.</w:t>
      </w:r>
    </w:p>
    <w:p w14:paraId="6B9B3511" w14:textId="613F71D6" w:rsidR="002A3869" w:rsidRPr="00F5214F" w:rsidRDefault="00BF761D" w:rsidP="00F5214F">
      <w:pPr>
        <w:pStyle w:val="Pagrindinistekstas"/>
        <w:ind w:firstLine="720"/>
        <w:jc w:val="both"/>
        <w:rPr>
          <w:rFonts w:asciiTheme="majorHAnsi" w:hAnsiTheme="majorHAnsi" w:cstheme="majorHAnsi"/>
          <w:b/>
          <w:bCs/>
          <w:i/>
          <w:iCs/>
          <w:color w:val="0070C0"/>
          <w:sz w:val="22"/>
          <w:szCs w:val="22"/>
        </w:rPr>
      </w:pPr>
      <w:r w:rsidRPr="00A87C7D">
        <w:rPr>
          <w:rFonts w:asciiTheme="majorHAnsi" w:hAnsiTheme="majorHAnsi" w:cstheme="majorHAnsi"/>
          <w:sz w:val="22"/>
          <w:szCs w:val="22"/>
        </w:rPr>
        <w:t xml:space="preserve">2.2 Sutartis sudaroma </w:t>
      </w:r>
      <w:r w:rsidR="00F5214F">
        <w:rPr>
          <w:rFonts w:asciiTheme="majorHAnsi" w:hAnsiTheme="majorHAnsi" w:cstheme="majorHAnsi"/>
          <w:sz w:val="22"/>
          <w:szCs w:val="22"/>
        </w:rPr>
        <w:t xml:space="preserve">22 (dvidešimt dviejų) mėnesių </w:t>
      </w:r>
      <w:r w:rsidR="000500B7" w:rsidRPr="00A87C7D">
        <w:rPr>
          <w:rFonts w:asciiTheme="majorHAnsi" w:hAnsiTheme="majorHAnsi" w:cstheme="majorHAnsi"/>
          <w:sz w:val="22"/>
          <w:szCs w:val="22"/>
        </w:rPr>
        <w:t>terminui</w:t>
      </w:r>
      <w:r w:rsidRPr="00A87C7D">
        <w:rPr>
          <w:rFonts w:asciiTheme="majorHAnsi" w:hAnsiTheme="majorHAnsi" w:cstheme="majorHAnsi"/>
          <w:b/>
          <w:bCs/>
          <w:i/>
          <w:iCs/>
          <w:sz w:val="22"/>
          <w:szCs w:val="22"/>
        </w:rPr>
        <w:t>,</w:t>
      </w:r>
      <w:r w:rsidRPr="00A87C7D">
        <w:rPr>
          <w:rFonts w:asciiTheme="majorHAnsi" w:hAnsiTheme="majorHAnsi" w:cstheme="majorHAnsi"/>
          <w:sz w:val="22"/>
          <w:szCs w:val="22"/>
        </w:rPr>
        <w:t xml:space="preserve"> įskaitant apmokėjimui skirtą laikotarpį</w:t>
      </w:r>
      <w:r w:rsidR="00D95718" w:rsidRPr="00A87C7D">
        <w:rPr>
          <w:rFonts w:asciiTheme="majorHAnsi" w:hAnsiTheme="majorHAnsi" w:cstheme="majorHAnsi"/>
          <w:sz w:val="22"/>
          <w:szCs w:val="22"/>
        </w:rPr>
        <w:t>, jos trukmę skaičiuojant nuo įsigaliojimo dienos.</w:t>
      </w:r>
    </w:p>
    <w:p w14:paraId="29B76545" w14:textId="3D165F0C" w:rsidR="00F5214F" w:rsidRPr="00A87C7D" w:rsidRDefault="00F5214F" w:rsidP="00F5214F">
      <w:pPr>
        <w:widowControl w:val="0"/>
        <w:ind w:firstLine="720"/>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2.3. Tiekėjas Prekes </w:t>
      </w:r>
      <w:r>
        <w:rPr>
          <w:rFonts w:asciiTheme="majorHAnsi" w:hAnsiTheme="majorHAnsi" w:cstheme="majorHAnsi"/>
          <w:sz w:val="22"/>
          <w:szCs w:val="22"/>
          <w:lang w:val="lt-LT"/>
        </w:rPr>
        <w:t xml:space="preserve">(projektavimas, įrangą, sumontavimas, programos diegimas) </w:t>
      </w:r>
      <w:r w:rsidRPr="00A87C7D">
        <w:rPr>
          <w:rFonts w:asciiTheme="majorHAnsi" w:hAnsiTheme="majorHAnsi" w:cstheme="majorHAnsi"/>
          <w:sz w:val="22"/>
          <w:szCs w:val="22"/>
          <w:lang w:val="lt-LT"/>
        </w:rPr>
        <w:t xml:space="preserve">tiekia pagal Sutarties </w:t>
      </w:r>
      <w:r w:rsidRPr="00A87C7D">
        <w:rPr>
          <w:rFonts w:asciiTheme="majorHAnsi" w:hAnsiTheme="majorHAnsi" w:cstheme="majorHAnsi"/>
          <w:sz w:val="22"/>
          <w:szCs w:val="22"/>
          <w:lang w:val="lt-LT"/>
        </w:rPr>
        <w:lastRenderedPageBreak/>
        <w:t xml:space="preserve">specialiųjų sąlygų priede Nr. </w:t>
      </w:r>
      <w:r>
        <w:rPr>
          <w:rFonts w:asciiTheme="majorHAnsi" w:hAnsiTheme="majorHAnsi" w:cstheme="majorHAnsi"/>
          <w:sz w:val="22"/>
          <w:szCs w:val="22"/>
          <w:lang w:val="lt-LT"/>
        </w:rPr>
        <w:t>3</w:t>
      </w:r>
      <w:r w:rsidRPr="00A87C7D">
        <w:rPr>
          <w:rFonts w:asciiTheme="majorHAnsi" w:hAnsiTheme="majorHAnsi" w:cstheme="majorHAnsi"/>
          <w:sz w:val="22"/>
          <w:szCs w:val="22"/>
          <w:lang w:val="lt-LT"/>
        </w:rPr>
        <w:t xml:space="preserve"> pateiktą grafiką. </w:t>
      </w:r>
    </w:p>
    <w:p w14:paraId="7BB4DC48" w14:textId="77777777" w:rsidR="00F5214F" w:rsidRPr="00A87C7D" w:rsidRDefault="00F5214F" w:rsidP="00F5214F">
      <w:pPr>
        <w:ind w:firstLine="709"/>
        <w:jc w:val="both"/>
        <w:rPr>
          <w:rFonts w:asciiTheme="majorHAnsi" w:hAnsiTheme="majorHAnsi" w:cstheme="majorHAnsi"/>
          <w:i/>
          <w:color w:val="0070C0"/>
          <w:sz w:val="22"/>
          <w:szCs w:val="22"/>
          <w:lang w:val="lt-LT"/>
        </w:rPr>
      </w:pPr>
      <w:r w:rsidRPr="00A87C7D">
        <w:rPr>
          <w:rFonts w:asciiTheme="majorHAnsi" w:hAnsiTheme="majorHAnsi" w:cstheme="majorHAnsi"/>
          <w:sz w:val="22"/>
          <w:szCs w:val="22"/>
          <w:lang w:val="lt-LT"/>
        </w:rPr>
        <w:t>2.</w:t>
      </w:r>
      <w:r>
        <w:rPr>
          <w:rFonts w:asciiTheme="majorHAnsi" w:hAnsiTheme="majorHAnsi" w:cstheme="majorHAnsi"/>
          <w:sz w:val="22"/>
          <w:szCs w:val="22"/>
          <w:lang w:val="lt-LT"/>
        </w:rPr>
        <w:t>4</w:t>
      </w:r>
      <w:r w:rsidRPr="00A87C7D">
        <w:rPr>
          <w:rFonts w:asciiTheme="majorHAnsi" w:hAnsiTheme="majorHAnsi" w:cstheme="majorHAnsi"/>
          <w:sz w:val="22"/>
          <w:szCs w:val="22"/>
          <w:lang w:val="lt-LT"/>
        </w:rPr>
        <w:t>. Tiekėjas Prekes</w:t>
      </w:r>
      <w:r>
        <w:rPr>
          <w:rFonts w:asciiTheme="majorHAnsi" w:hAnsiTheme="majorHAnsi" w:cstheme="majorHAnsi"/>
          <w:sz w:val="22"/>
          <w:szCs w:val="22"/>
          <w:lang w:val="lt-LT"/>
        </w:rPr>
        <w:t xml:space="preserve"> (sistemos vystymas)</w:t>
      </w:r>
      <w:r w:rsidRPr="00A87C7D">
        <w:rPr>
          <w:rFonts w:asciiTheme="majorHAnsi" w:hAnsiTheme="majorHAnsi" w:cstheme="majorHAnsi"/>
          <w:sz w:val="22"/>
          <w:szCs w:val="22"/>
          <w:lang w:val="lt-LT"/>
        </w:rPr>
        <w:t xml:space="preserve"> tiekia pagal</w:t>
      </w:r>
      <w:r w:rsidRPr="00A87C7D">
        <w:rPr>
          <w:rFonts w:asciiTheme="majorHAnsi" w:hAnsiTheme="majorHAnsi" w:cstheme="majorHAnsi"/>
          <w:i/>
          <w:sz w:val="22"/>
          <w:szCs w:val="22"/>
          <w:lang w:val="lt-LT"/>
        </w:rPr>
        <w:t xml:space="preserve"> </w:t>
      </w:r>
      <w:r w:rsidRPr="00A87C7D">
        <w:rPr>
          <w:rFonts w:asciiTheme="majorHAnsi" w:hAnsiTheme="majorHAnsi" w:cstheme="majorHAnsi"/>
          <w:sz w:val="22"/>
          <w:szCs w:val="22"/>
          <w:lang w:val="lt-LT"/>
        </w:rPr>
        <w:t xml:space="preserve">Pirkėjo poreikį ir/ar Pirkėjui kiekvieną kartą pateikus rašytinį užsakymą Tiekėjui </w:t>
      </w:r>
      <w:r>
        <w:rPr>
          <w:rFonts w:asciiTheme="majorHAnsi" w:hAnsiTheme="majorHAnsi" w:cstheme="majorHAnsi"/>
          <w:sz w:val="22"/>
          <w:szCs w:val="22"/>
          <w:lang w:val="lt-LT"/>
        </w:rPr>
        <w:t>elektroniniu paštu arba telefonu.</w:t>
      </w:r>
    </w:p>
    <w:p w14:paraId="78B5362C" w14:textId="77777777" w:rsidR="00F72560" w:rsidRDefault="00AB3E66" w:rsidP="00F72560">
      <w:pPr>
        <w:ind w:firstLine="709"/>
        <w:jc w:val="both"/>
        <w:rPr>
          <w:rFonts w:asciiTheme="majorHAnsi" w:hAnsiTheme="majorHAnsi" w:cstheme="majorHAnsi"/>
          <w:i/>
          <w:color w:val="0070C0"/>
          <w:sz w:val="22"/>
          <w:szCs w:val="22"/>
          <w:lang w:val="lt-LT"/>
        </w:rPr>
      </w:pPr>
      <w:r w:rsidRPr="00A87C7D">
        <w:rPr>
          <w:rFonts w:asciiTheme="majorHAnsi" w:hAnsiTheme="majorHAnsi" w:cstheme="majorHAnsi"/>
          <w:iCs/>
          <w:sz w:val="22"/>
          <w:szCs w:val="22"/>
          <w:lang w:val="lt-LT"/>
        </w:rPr>
        <w:t>2.</w:t>
      </w:r>
      <w:r w:rsidR="00F5214F">
        <w:rPr>
          <w:rFonts w:asciiTheme="majorHAnsi" w:hAnsiTheme="majorHAnsi" w:cstheme="majorHAnsi"/>
          <w:iCs/>
          <w:sz w:val="22"/>
          <w:szCs w:val="22"/>
          <w:lang w:val="lt-LT"/>
        </w:rPr>
        <w:t>5</w:t>
      </w:r>
      <w:r w:rsidR="00067D45" w:rsidRPr="00A87C7D">
        <w:rPr>
          <w:rFonts w:asciiTheme="majorHAnsi" w:hAnsiTheme="majorHAnsi" w:cstheme="majorHAnsi"/>
          <w:iCs/>
          <w:sz w:val="22"/>
          <w:szCs w:val="22"/>
          <w:lang w:val="lt-LT"/>
        </w:rPr>
        <w:t>.</w:t>
      </w:r>
      <w:r w:rsidRPr="00A87C7D">
        <w:rPr>
          <w:rFonts w:asciiTheme="majorHAnsi" w:hAnsiTheme="majorHAnsi" w:cstheme="majorHAnsi"/>
          <w:i/>
          <w:sz w:val="22"/>
          <w:szCs w:val="22"/>
          <w:lang w:val="lt-LT"/>
        </w:rPr>
        <w:t xml:space="preserve"> </w:t>
      </w:r>
      <w:r w:rsidR="00EC378E" w:rsidRPr="00A87C7D">
        <w:rPr>
          <w:rFonts w:asciiTheme="majorHAnsi" w:hAnsiTheme="majorHAnsi" w:cstheme="majorHAnsi"/>
          <w:iCs/>
          <w:sz w:val="22"/>
          <w:szCs w:val="22"/>
          <w:lang w:val="lt-LT"/>
        </w:rPr>
        <w:t>Šalių įsipareigojimų (ar jų dalies) vykdymo terminas gali būti sustabdyt</w:t>
      </w:r>
      <w:r w:rsidR="006F76E0" w:rsidRPr="00A87C7D">
        <w:rPr>
          <w:rFonts w:asciiTheme="majorHAnsi" w:hAnsiTheme="majorHAnsi" w:cstheme="majorHAnsi"/>
          <w:iCs/>
          <w:sz w:val="22"/>
          <w:szCs w:val="22"/>
          <w:lang w:val="lt-LT"/>
        </w:rPr>
        <w:t>a</w:t>
      </w:r>
      <w:r w:rsidR="00EC378E" w:rsidRPr="00A87C7D">
        <w:rPr>
          <w:rFonts w:asciiTheme="majorHAnsi" w:hAnsiTheme="majorHAnsi" w:cstheme="majorHAnsi"/>
          <w:iCs/>
          <w:sz w:val="22"/>
          <w:szCs w:val="22"/>
          <w:lang w:val="lt-LT"/>
        </w:rPr>
        <w:t>s Sutarties Bendrųjų sąlygų 18 punkte nurodytais atvejais.</w:t>
      </w:r>
      <w:r w:rsidR="00EC378E" w:rsidRPr="00A87C7D">
        <w:rPr>
          <w:rFonts w:asciiTheme="majorHAnsi" w:hAnsiTheme="majorHAnsi" w:cstheme="majorHAnsi"/>
          <w:iCs/>
          <w:color w:val="0070C0"/>
          <w:sz w:val="22"/>
          <w:szCs w:val="22"/>
          <w:lang w:val="lt-LT"/>
        </w:rPr>
        <w:t xml:space="preserve"> </w:t>
      </w:r>
      <w:r w:rsidR="00EC378E" w:rsidRPr="00A87C7D">
        <w:rPr>
          <w:rFonts w:asciiTheme="majorHAnsi" w:hAnsiTheme="majorHAnsi" w:cstheme="majorHAnsi"/>
          <w:sz w:val="22"/>
          <w:szCs w:val="22"/>
          <w:lang w:val="lt-LT"/>
        </w:rPr>
        <w:t xml:space="preserve">Sutarties vykdymas gali būti sustabdytas, tačiau ne ilgiau kaip 6 mėn. per visą </w:t>
      </w:r>
      <w:r w:rsidR="00E874C5" w:rsidRPr="00A87C7D">
        <w:rPr>
          <w:rFonts w:asciiTheme="majorHAnsi" w:hAnsiTheme="majorHAnsi" w:cstheme="majorHAnsi"/>
          <w:sz w:val="22"/>
          <w:szCs w:val="22"/>
          <w:lang w:val="lt-LT"/>
        </w:rPr>
        <w:t>S</w:t>
      </w:r>
      <w:r w:rsidR="00EC378E" w:rsidRPr="00A87C7D">
        <w:rPr>
          <w:rFonts w:asciiTheme="majorHAnsi" w:hAnsiTheme="majorHAnsi" w:cstheme="majorHAnsi"/>
          <w:sz w:val="22"/>
          <w:szCs w:val="22"/>
          <w:lang w:val="lt-LT"/>
        </w:rPr>
        <w:t>utarties vykdymo laikotarpį.</w:t>
      </w:r>
      <w:r w:rsidR="00EC378E" w:rsidRPr="00A87C7D">
        <w:rPr>
          <w:rFonts w:asciiTheme="majorHAnsi" w:hAnsiTheme="majorHAnsi" w:cstheme="majorHAnsi"/>
          <w:sz w:val="22"/>
          <w:szCs w:val="22"/>
          <w:lang w:val="lt-LT" w:eastAsia="lt-LT"/>
        </w:rPr>
        <w:t xml:space="preserve"> </w:t>
      </w:r>
      <w:r w:rsidR="00EC378E" w:rsidRPr="00A87C7D">
        <w:rPr>
          <w:rFonts w:asciiTheme="majorHAnsi" w:hAnsiTheme="majorHAnsi" w:cstheme="majorHAnsi"/>
          <w:iCs/>
          <w:sz w:val="22"/>
          <w:szCs w:val="22"/>
          <w:lang w:val="lt-LT"/>
        </w:rPr>
        <w:t xml:space="preserve">Šalis, norinti sustabdyti Sutarties įsipareigojimų vykdymo terminą, privalo nedelsiant, bet ne vėliau kaip per </w:t>
      </w:r>
      <w:r w:rsidR="00426BBB" w:rsidRPr="00A87C7D">
        <w:rPr>
          <w:rFonts w:asciiTheme="majorHAnsi" w:hAnsiTheme="majorHAnsi" w:cstheme="majorHAnsi"/>
          <w:iCs/>
          <w:sz w:val="22"/>
          <w:szCs w:val="22"/>
          <w:lang w:val="lt-LT"/>
        </w:rPr>
        <w:t>5</w:t>
      </w:r>
      <w:r w:rsidR="00EC378E" w:rsidRPr="00A87C7D">
        <w:rPr>
          <w:rFonts w:asciiTheme="majorHAnsi" w:hAnsiTheme="majorHAnsi" w:cstheme="majorHAnsi"/>
          <w:iCs/>
          <w:sz w:val="22"/>
          <w:szCs w:val="22"/>
          <w:lang w:val="lt-LT"/>
        </w:rPr>
        <w:t xml:space="preserve"> kalendorin</w:t>
      </w:r>
      <w:r w:rsidR="00573453" w:rsidRPr="00A87C7D">
        <w:rPr>
          <w:rFonts w:asciiTheme="majorHAnsi" w:hAnsiTheme="majorHAnsi" w:cstheme="majorHAnsi"/>
          <w:iCs/>
          <w:sz w:val="22"/>
          <w:szCs w:val="22"/>
          <w:lang w:val="lt-LT"/>
        </w:rPr>
        <w:t>es</w:t>
      </w:r>
      <w:r w:rsidR="00EC378E" w:rsidRPr="00A87C7D">
        <w:rPr>
          <w:rFonts w:asciiTheme="majorHAnsi" w:hAnsiTheme="majorHAnsi" w:cstheme="majorHAnsi"/>
          <w:iCs/>
          <w:sz w:val="22"/>
          <w:szCs w:val="22"/>
          <w:lang w:val="lt-LT"/>
        </w:rPr>
        <w:t xml:space="preserve"> dien</w:t>
      </w:r>
      <w:r w:rsidR="00426BBB" w:rsidRPr="00A87C7D">
        <w:rPr>
          <w:rFonts w:asciiTheme="majorHAnsi" w:hAnsiTheme="majorHAnsi" w:cstheme="majorHAnsi"/>
          <w:iCs/>
          <w:sz w:val="22"/>
          <w:szCs w:val="22"/>
          <w:lang w:val="lt-LT"/>
        </w:rPr>
        <w:t>as</w:t>
      </w:r>
      <w:r w:rsidR="00EC378E" w:rsidRPr="00A87C7D">
        <w:rPr>
          <w:rFonts w:asciiTheme="majorHAnsi" w:hAnsiTheme="majorHAnsi" w:cstheme="majorHAnsi"/>
          <w:iCs/>
          <w:sz w:val="22"/>
          <w:szCs w:val="22"/>
          <w:lang w:val="lt-LT"/>
        </w:rPr>
        <w:t xml:space="preserve">, informuoti kitą Šalį apie aplinkybes, kurių pagrindu siekiama sustabdyti Sutarties vykdymą. Šalims sutarus, Šalys pasirašo papildomą susitarimą, kuris yra neatsiejama šios </w:t>
      </w:r>
      <w:r w:rsidR="00750477" w:rsidRPr="00A87C7D">
        <w:rPr>
          <w:rFonts w:asciiTheme="majorHAnsi" w:hAnsiTheme="majorHAnsi" w:cstheme="majorHAnsi"/>
          <w:iCs/>
          <w:sz w:val="22"/>
          <w:szCs w:val="22"/>
          <w:lang w:val="lt-LT"/>
        </w:rPr>
        <w:t>S</w:t>
      </w:r>
      <w:r w:rsidR="00EC378E" w:rsidRPr="00A87C7D">
        <w:rPr>
          <w:rFonts w:asciiTheme="majorHAnsi" w:hAnsiTheme="majorHAnsi" w:cstheme="majorHAnsi"/>
          <w:iCs/>
          <w:sz w:val="22"/>
          <w:szCs w:val="22"/>
          <w:lang w:val="lt-LT"/>
        </w:rPr>
        <w:t>utarties dalis.</w:t>
      </w:r>
    </w:p>
    <w:p w14:paraId="45BE1673" w14:textId="73286411" w:rsidR="00F72560" w:rsidRPr="00F72560" w:rsidRDefault="00F72560" w:rsidP="00F72560">
      <w:pPr>
        <w:ind w:firstLine="709"/>
        <w:jc w:val="both"/>
        <w:rPr>
          <w:rFonts w:asciiTheme="majorHAnsi" w:hAnsiTheme="majorHAnsi" w:cstheme="majorHAnsi"/>
          <w:i/>
          <w:color w:val="0070C0"/>
          <w:sz w:val="22"/>
          <w:szCs w:val="22"/>
          <w:lang w:val="lt-LT"/>
        </w:rPr>
      </w:pPr>
      <w:r w:rsidRPr="00F72560">
        <w:rPr>
          <w:rFonts w:asciiTheme="majorHAnsi" w:hAnsiTheme="majorHAnsi" w:cstheme="majorHAnsi"/>
          <w:i/>
          <w:color w:val="000000" w:themeColor="text1"/>
          <w:sz w:val="22"/>
          <w:szCs w:val="22"/>
          <w:lang w:val="lt-LT"/>
        </w:rPr>
        <w:t xml:space="preserve">2.6. </w:t>
      </w:r>
      <w:proofErr w:type="spellStart"/>
      <w:r w:rsidRPr="00F72560">
        <w:rPr>
          <w:rFonts w:asciiTheme="majorHAnsi" w:hAnsiTheme="majorHAnsi" w:cstheme="majorHAnsi"/>
          <w:color w:val="000000" w:themeColor="text1"/>
          <w:sz w:val="22"/>
          <w:szCs w:val="22"/>
          <w:u w:val="single"/>
        </w:rPr>
        <w:t>Tiekėjas</w:t>
      </w:r>
      <w:proofErr w:type="spellEnd"/>
      <w:r w:rsidRPr="00F72560">
        <w:rPr>
          <w:rFonts w:asciiTheme="majorHAnsi" w:hAnsiTheme="majorHAnsi" w:cstheme="majorHAnsi"/>
          <w:color w:val="000000" w:themeColor="text1"/>
          <w:sz w:val="22"/>
          <w:szCs w:val="22"/>
          <w:u w:val="single"/>
        </w:rPr>
        <w:t xml:space="preserve"> </w:t>
      </w:r>
      <w:r w:rsidRPr="00F72560">
        <w:rPr>
          <w:rStyle w:val="normaltextrun"/>
          <w:rFonts w:ascii="Calibri Light" w:hAnsi="Calibri Light" w:cs="Calibri Light"/>
          <w:color w:val="000000"/>
          <w:sz w:val="22"/>
          <w:szCs w:val="22"/>
          <w:u w:val="single"/>
          <w:shd w:val="clear" w:color="auto" w:fill="FFFFFF"/>
        </w:rPr>
        <w:t xml:space="preserve">per 5 d. d. po </w:t>
      </w:r>
      <w:proofErr w:type="spellStart"/>
      <w:r w:rsidRPr="00F72560">
        <w:rPr>
          <w:rStyle w:val="normaltextrun"/>
          <w:rFonts w:ascii="Calibri Light" w:hAnsi="Calibri Light" w:cs="Calibri Light"/>
          <w:color w:val="000000"/>
          <w:sz w:val="22"/>
          <w:szCs w:val="22"/>
          <w:u w:val="single"/>
          <w:shd w:val="clear" w:color="auto" w:fill="FFFFFF"/>
        </w:rPr>
        <w:t>sutarties</w:t>
      </w:r>
      <w:proofErr w:type="spellEnd"/>
      <w:r w:rsidRPr="00F72560">
        <w:rPr>
          <w:rStyle w:val="normaltextrun"/>
          <w:rFonts w:ascii="Calibri Light" w:hAnsi="Calibri Light" w:cs="Calibri Light"/>
          <w:color w:val="000000"/>
          <w:sz w:val="22"/>
          <w:szCs w:val="22"/>
          <w:u w:val="single"/>
          <w:shd w:val="clear" w:color="auto" w:fill="FFFFFF"/>
        </w:rPr>
        <w:t xml:space="preserve"> </w:t>
      </w:r>
      <w:proofErr w:type="spellStart"/>
      <w:r w:rsidRPr="00F72560">
        <w:rPr>
          <w:rStyle w:val="normaltextrun"/>
          <w:rFonts w:ascii="Calibri Light" w:hAnsi="Calibri Light" w:cs="Calibri Light"/>
          <w:color w:val="000000"/>
          <w:sz w:val="22"/>
          <w:szCs w:val="22"/>
          <w:u w:val="single"/>
          <w:shd w:val="clear" w:color="auto" w:fill="FFFFFF"/>
        </w:rPr>
        <w:t>pasirašymo</w:t>
      </w:r>
      <w:proofErr w:type="spellEnd"/>
      <w:r w:rsidRPr="00F72560">
        <w:rPr>
          <w:rStyle w:val="normaltextrun"/>
          <w:rFonts w:ascii="Calibri Light" w:hAnsi="Calibri Light" w:cs="Calibri Light"/>
          <w:color w:val="000000"/>
          <w:sz w:val="22"/>
          <w:szCs w:val="22"/>
          <w:u w:val="single"/>
          <w:shd w:val="clear" w:color="auto" w:fill="FFFFFF"/>
        </w:rPr>
        <w:t xml:space="preserve"> </w:t>
      </w:r>
      <w:proofErr w:type="spellStart"/>
      <w:r w:rsidRPr="00F72560">
        <w:rPr>
          <w:rStyle w:val="normaltextrun"/>
          <w:rFonts w:ascii="Calibri Light" w:hAnsi="Calibri Light" w:cs="Calibri Light"/>
          <w:color w:val="000000"/>
          <w:sz w:val="22"/>
          <w:szCs w:val="22"/>
          <w:u w:val="single"/>
          <w:shd w:val="clear" w:color="auto" w:fill="FFFFFF"/>
        </w:rPr>
        <w:t>pateikia</w:t>
      </w:r>
      <w:proofErr w:type="spellEnd"/>
      <w:r w:rsidRPr="00F72560">
        <w:rPr>
          <w:rStyle w:val="normaltextrun"/>
          <w:rFonts w:ascii="Calibri Light" w:hAnsi="Calibri Light" w:cs="Calibri Light"/>
          <w:color w:val="000000"/>
          <w:sz w:val="22"/>
          <w:szCs w:val="22"/>
          <w:u w:val="single"/>
          <w:shd w:val="clear" w:color="auto" w:fill="FFFFFF"/>
        </w:rPr>
        <w:t xml:space="preserve"> </w:t>
      </w:r>
      <w:proofErr w:type="spellStart"/>
      <w:r w:rsidRPr="00F72560">
        <w:rPr>
          <w:rStyle w:val="normaltextrun"/>
          <w:rFonts w:ascii="Calibri Light" w:hAnsi="Calibri Light" w:cs="Calibri Light"/>
          <w:color w:val="000000"/>
          <w:sz w:val="22"/>
          <w:szCs w:val="22"/>
          <w:u w:val="single"/>
          <w:shd w:val="clear" w:color="auto" w:fill="FFFFFF"/>
        </w:rPr>
        <w:t>darbų</w:t>
      </w:r>
      <w:proofErr w:type="spellEnd"/>
      <w:r w:rsidRPr="00F72560">
        <w:rPr>
          <w:rStyle w:val="normaltextrun"/>
          <w:rFonts w:ascii="Calibri Light" w:hAnsi="Calibri Light" w:cs="Calibri Light"/>
          <w:color w:val="000000"/>
          <w:sz w:val="22"/>
          <w:szCs w:val="22"/>
          <w:u w:val="single"/>
          <w:shd w:val="clear" w:color="auto" w:fill="FFFFFF"/>
        </w:rPr>
        <w:t xml:space="preserve"> </w:t>
      </w:r>
      <w:proofErr w:type="spellStart"/>
      <w:r w:rsidRPr="00F72560">
        <w:rPr>
          <w:rStyle w:val="normaltextrun"/>
          <w:rFonts w:ascii="Calibri Light" w:hAnsi="Calibri Light" w:cs="Calibri Light"/>
          <w:color w:val="000000"/>
          <w:sz w:val="22"/>
          <w:szCs w:val="22"/>
          <w:u w:val="single"/>
          <w:shd w:val="clear" w:color="auto" w:fill="FFFFFF"/>
        </w:rPr>
        <w:t>atlikimo</w:t>
      </w:r>
      <w:proofErr w:type="spellEnd"/>
      <w:r w:rsidRPr="00F72560">
        <w:rPr>
          <w:rStyle w:val="normaltextrun"/>
          <w:rFonts w:ascii="Calibri Light" w:hAnsi="Calibri Light" w:cs="Calibri Light"/>
          <w:color w:val="000000"/>
          <w:sz w:val="22"/>
          <w:szCs w:val="22"/>
          <w:u w:val="single"/>
          <w:shd w:val="clear" w:color="auto" w:fill="FFFFFF"/>
        </w:rPr>
        <w:t xml:space="preserve"> </w:t>
      </w:r>
      <w:proofErr w:type="spellStart"/>
      <w:r w:rsidRPr="00F72560">
        <w:rPr>
          <w:rStyle w:val="normaltextrun"/>
          <w:rFonts w:ascii="Calibri Light" w:hAnsi="Calibri Light" w:cs="Calibri Light"/>
          <w:color w:val="000000"/>
          <w:sz w:val="22"/>
          <w:szCs w:val="22"/>
          <w:u w:val="single"/>
          <w:shd w:val="clear" w:color="auto" w:fill="FFFFFF"/>
        </w:rPr>
        <w:t>grafiką</w:t>
      </w:r>
      <w:proofErr w:type="spellEnd"/>
      <w:r w:rsidRPr="00F72560">
        <w:rPr>
          <w:rStyle w:val="normaltextrun"/>
          <w:rFonts w:ascii="Calibri Light" w:hAnsi="Calibri Light" w:cs="Calibri Light"/>
          <w:color w:val="000000"/>
          <w:sz w:val="22"/>
          <w:szCs w:val="22"/>
          <w:u w:val="single"/>
          <w:shd w:val="clear" w:color="auto" w:fill="FFFFFF"/>
        </w:rPr>
        <w:t>.</w:t>
      </w:r>
    </w:p>
    <w:p w14:paraId="323DBD94" w14:textId="77777777" w:rsidR="00F72560" w:rsidRDefault="00F72560" w:rsidP="00A87C7D">
      <w:pPr>
        <w:jc w:val="center"/>
        <w:rPr>
          <w:rFonts w:asciiTheme="majorHAnsi" w:hAnsiTheme="majorHAnsi" w:cstheme="majorHAnsi"/>
          <w:b/>
          <w:sz w:val="22"/>
          <w:szCs w:val="22"/>
          <w:lang w:val="lt-LT"/>
        </w:rPr>
      </w:pPr>
    </w:p>
    <w:p w14:paraId="279DF8BB" w14:textId="0AD897A1" w:rsidR="009812AB" w:rsidRPr="00A87C7D" w:rsidRDefault="009812AB"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3. Sutarties kaina (kainodaros taisyklės) ir mokėjimo sąlygos</w:t>
      </w:r>
    </w:p>
    <w:p w14:paraId="725BD441" w14:textId="77777777" w:rsidR="009812AB" w:rsidRPr="00A87C7D" w:rsidRDefault="009812AB" w:rsidP="00A87C7D">
      <w:pPr>
        <w:jc w:val="both"/>
        <w:rPr>
          <w:rFonts w:asciiTheme="majorHAnsi" w:hAnsiTheme="majorHAnsi" w:cstheme="majorHAnsi"/>
          <w:b/>
          <w:sz w:val="22"/>
          <w:szCs w:val="22"/>
          <w:lang w:val="lt-LT"/>
        </w:rPr>
      </w:pPr>
    </w:p>
    <w:p w14:paraId="2BEF2D26" w14:textId="77777777" w:rsidR="00AA7C18" w:rsidRDefault="009812AB" w:rsidP="00A87C7D">
      <w:pPr>
        <w:widowControl w:val="0"/>
        <w:ind w:firstLine="720"/>
        <w:jc w:val="both"/>
        <w:rPr>
          <w:rFonts w:asciiTheme="majorHAnsi" w:hAnsiTheme="majorHAnsi" w:cstheme="majorHAnsi"/>
          <w:sz w:val="22"/>
          <w:szCs w:val="22"/>
          <w:lang w:val="lt-LT"/>
        </w:rPr>
      </w:pPr>
      <w:r w:rsidRPr="00AA7C18">
        <w:rPr>
          <w:rFonts w:asciiTheme="majorHAnsi" w:hAnsiTheme="majorHAnsi" w:cstheme="majorHAnsi"/>
          <w:sz w:val="22"/>
          <w:szCs w:val="22"/>
          <w:lang w:val="lt-LT"/>
        </w:rPr>
        <w:t xml:space="preserve">3.1. </w:t>
      </w:r>
      <w:r w:rsidR="00B80CF3" w:rsidRPr="00AA7C18">
        <w:rPr>
          <w:rFonts w:asciiTheme="majorHAnsi" w:hAnsiTheme="majorHAnsi" w:cstheme="majorHAnsi"/>
          <w:sz w:val="22"/>
          <w:szCs w:val="22"/>
          <w:lang w:val="lt-LT"/>
        </w:rPr>
        <w:t xml:space="preserve">Kainodaros taisyklės – </w:t>
      </w:r>
      <w:r w:rsidR="00F5214F" w:rsidRPr="00AA7C18">
        <w:rPr>
          <w:rFonts w:asciiTheme="majorHAnsi" w:hAnsiTheme="majorHAnsi" w:cstheme="majorHAnsi"/>
          <w:sz w:val="22"/>
          <w:szCs w:val="22"/>
          <w:lang w:val="lt-LT"/>
        </w:rPr>
        <w:t xml:space="preserve">šioje Sutartyje taikomas mišrus kainos apskaičiavimo būdas. Fiksuota kaina taikoma </w:t>
      </w:r>
      <w:r w:rsidR="00182923" w:rsidRPr="00AA7C18">
        <w:rPr>
          <w:rFonts w:asciiTheme="majorHAnsi" w:hAnsiTheme="majorHAnsi" w:cstheme="majorHAnsi"/>
          <w:sz w:val="22"/>
          <w:szCs w:val="22"/>
          <w:lang w:val="lt-LT"/>
        </w:rPr>
        <w:t>Sutarties specialiųjų sąlygų 2 priedo „Pasiūlymas“ 2 lentelėje nurodytoms Prekėms</w:t>
      </w:r>
      <w:r w:rsidR="00F5214F" w:rsidRPr="00AA7C18">
        <w:rPr>
          <w:rFonts w:asciiTheme="majorHAnsi" w:hAnsiTheme="majorHAnsi" w:cstheme="majorHAnsi"/>
          <w:sz w:val="22"/>
          <w:szCs w:val="22"/>
          <w:lang w:val="lt-LT"/>
        </w:rPr>
        <w:t xml:space="preserve">. Fiksuotas įkainis taikomas – </w:t>
      </w:r>
      <w:r w:rsidR="00182923" w:rsidRPr="00AA7C18">
        <w:rPr>
          <w:rFonts w:asciiTheme="majorHAnsi" w:hAnsiTheme="majorHAnsi" w:cstheme="majorHAnsi"/>
          <w:sz w:val="22"/>
          <w:szCs w:val="22"/>
          <w:lang w:val="lt-LT"/>
        </w:rPr>
        <w:t>Sutarties specialiųjų sąlygų 2 priedo „Pasiūlymas“ 3 lentelėje nurodytoms Paslaugoms.</w:t>
      </w:r>
      <w:r w:rsidR="00F5214F" w:rsidRPr="00AA7C18">
        <w:rPr>
          <w:rFonts w:asciiTheme="majorHAnsi" w:hAnsiTheme="majorHAnsi" w:cstheme="majorHAnsi"/>
          <w:sz w:val="22"/>
          <w:szCs w:val="22"/>
          <w:lang w:val="lt-LT"/>
        </w:rPr>
        <w:t xml:space="preserve"> </w:t>
      </w:r>
    </w:p>
    <w:p w14:paraId="47EAB5E7" w14:textId="302238F0" w:rsidR="00B80CF3" w:rsidRPr="00AA7C18" w:rsidRDefault="00F5214F" w:rsidP="00A87C7D">
      <w:pPr>
        <w:widowControl w:val="0"/>
        <w:ind w:firstLine="720"/>
        <w:jc w:val="both"/>
        <w:rPr>
          <w:rFonts w:asciiTheme="majorHAnsi" w:hAnsiTheme="majorHAnsi" w:cstheme="majorHAnsi"/>
          <w:i/>
          <w:sz w:val="22"/>
          <w:szCs w:val="22"/>
          <w:lang w:val="lt-LT"/>
        </w:rPr>
      </w:pPr>
      <w:r w:rsidRPr="00AA7C18">
        <w:rPr>
          <w:rFonts w:asciiTheme="majorHAnsi" w:hAnsiTheme="majorHAnsi" w:cstheme="majorHAnsi"/>
          <w:sz w:val="22"/>
          <w:szCs w:val="22"/>
          <w:lang w:val="lt-LT"/>
        </w:rPr>
        <w:t>Pradinė sutarties vertė – ... Eur be PVM.</w:t>
      </w:r>
    </w:p>
    <w:p w14:paraId="1DD7BBBE" w14:textId="6B1FDDC0" w:rsidR="00A859AD" w:rsidRPr="00AA7C18" w:rsidRDefault="00F5214F" w:rsidP="00F5214F">
      <w:pPr>
        <w:widowControl w:val="0"/>
        <w:ind w:firstLine="567"/>
        <w:jc w:val="both"/>
        <w:rPr>
          <w:rFonts w:asciiTheme="majorHAnsi" w:hAnsiTheme="majorHAnsi" w:cstheme="majorHAnsi"/>
          <w:sz w:val="22"/>
          <w:szCs w:val="22"/>
          <w:lang w:val="lt-LT"/>
        </w:rPr>
      </w:pPr>
      <w:r w:rsidRPr="00AA7C18">
        <w:rPr>
          <w:rFonts w:asciiTheme="majorHAnsi" w:hAnsiTheme="majorHAnsi" w:cstheme="majorHAnsi"/>
          <w:sz w:val="22"/>
          <w:szCs w:val="22"/>
          <w:lang w:val="lt-LT"/>
        </w:rPr>
        <w:t xml:space="preserve">3.2. </w:t>
      </w:r>
      <w:r w:rsidR="00A859AD" w:rsidRPr="00AA7C18">
        <w:rPr>
          <w:rFonts w:asciiTheme="majorHAnsi" w:hAnsiTheme="majorHAnsi" w:cstheme="majorHAnsi"/>
          <w:sz w:val="22"/>
          <w:szCs w:val="22"/>
          <w:lang w:val="lt-LT"/>
        </w:rPr>
        <w:t xml:space="preserve">Sutarties kaina: </w:t>
      </w:r>
    </w:p>
    <w:p w14:paraId="2DD2C61E" w14:textId="57820519" w:rsidR="00A859AD" w:rsidRPr="00AA7C18" w:rsidRDefault="00A859AD" w:rsidP="00F5214F">
      <w:pPr>
        <w:widowControl w:val="0"/>
        <w:ind w:firstLine="567"/>
        <w:jc w:val="both"/>
        <w:rPr>
          <w:rFonts w:asciiTheme="majorHAnsi" w:hAnsiTheme="majorHAnsi" w:cstheme="majorHAnsi"/>
          <w:sz w:val="22"/>
          <w:szCs w:val="22"/>
          <w:lang w:val="lt-LT"/>
        </w:rPr>
      </w:pPr>
      <w:r w:rsidRPr="00AA7C18">
        <w:rPr>
          <w:rFonts w:asciiTheme="majorHAnsi" w:hAnsiTheme="majorHAnsi" w:cstheme="majorHAnsi"/>
          <w:sz w:val="22"/>
          <w:szCs w:val="22"/>
          <w:lang w:val="lt-LT"/>
        </w:rPr>
        <w:t xml:space="preserve">3.2.1. Prekės: </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8586"/>
      </w:tblGrid>
      <w:tr w:rsidR="00A859AD" w:rsidRPr="00AA7C18" w14:paraId="58F587E0" w14:textId="77777777" w:rsidTr="000D3924">
        <w:tc>
          <w:tcPr>
            <w:tcW w:w="1728" w:type="dxa"/>
          </w:tcPr>
          <w:p w14:paraId="512402E8" w14:textId="77777777" w:rsidR="00A859AD" w:rsidRPr="00AA7C18" w:rsidRDefault="00A859AD" w:rsidP="000D3924">
            <w:pPr>
              <w:jc w:val="both"/>
              <w:rPr>
                <w:rFonts w:asciiTheme="majorHAnsi" w:hAnsiTheme="majorHAnsi" w:cstheme="majorHAnsi"/>
                <w:b/>
                <w:sz w:val="22"/>
                <w:szCs w:val="22"/>
                <w:lang w:val="lt-LT"/>
              </w:rPr>
            </w:pPr>
            <w:r w:rsidRPr="00AA7C18">
              <w:rPr>
                <w:rFonts w:asciiTheme="majorHAnsi" w:hAnsiTheme="majorHAnsi" w:cstheme="majorHAnsi"/>
                <w:b/>
                <w:sz w:val="22"/>
                <w:szCs w:val="22"/>
                <w:lang w:val="lt-LT"/>
              </w:rPr>
              <w:t>Sutarties kaina be PVM</w:t>
            </w:r>
          </w:p>
        </w:tc>
        <w:tc>
          <w:tcPr>
            <w:tcW w:w="8586" w:type="dxa"/>
          </w:tcPr>
          <w:p w14:paraId="6D906EBF" w14:textId="77777777" w:rsidR="00A859AD" w:rsidRPr="00AA7C18" w:rsidRDefault="00A859AD" w:rsidP="000D3924">
            <w:pPr>
              <w:rPr>
                <w:rFonts w:asciiTheme="majorHAnsi" w:hAnsiTheme="majorHAnsi" w:cstheme="majorHAnsi"/>
                <w:i/>
                <w:sz w:val="22"/>
                <w:szCs w:val="22"/>
                <w:lang w:val="lt-LT"/>
              </w:rPr>
            </w:pPr>
            <w:r w:rsidRPr="00AA7C18">
              <w:rPr>
                <w:rFonts w:asciiTheme="majorHAnsi" w:hAnsiTheme="majorHAnsi" w:cstheme="majorHAnsi"/>
                <w:sz w:val="22"/>
                <w:szCs w:val="22"/>
                <w:lang w:val="lt-LT"/>
              </w:rPr>
              <w:t xml:space="preserve">_________________ </w:t>
            </w:r>
            <w:r w:rsidRPr="00AA7C18">
              <w:rPr>
                <w:rFonts w:asciiTheme="majorHAnsi" w:hAnsiTheme="majorHAnsi" w:cstheme="majorHAnsi"/>
                <w:i/>
                <w:sz w:val="22"/>
                <w:szCs w:val="22"/>
                <w:lang w:val="lt-LT"/>
              </w:rPr>
              <w:t>(nurodyti sumą skaičiais ir mokėjimo valiutą)</w:t>
            </w:r>
            <w:r w:rsidRPr="00AA7C18">
              <w:rPr>
                <w:rFonts w:asciiTheme="majorHAnsi" w:hAnsiTheme="majorHAnsi" w:cstheme="majorHAnsi"/>
                <w:sz w:val="22"/>
                <w:szCs w:val="22"/>
                <w:lang w:val="lt-LT"/>
              </w:rPr>
              <w:t xml:space="preserve"> _____________________________ </w:t>
            </w:r>
            <w:r w:rsidRPr="00AA7C18">
              <w:rPr>
                <w:rFonts w:asciiTheme="majorHAnsi" w:hAnsiTheme="majorHAnsi" w:cstheme="majorHAnsi"/>
                <w:i/>
                <w:sz w:val="22"/>
                <w:szCs w:val="22"/>
                <w:lang w:val="lt-LT"/>
              </w:rPr>
              <w:t>(nurodyti sumą ir mokėjimo valiutą žodžiais)</w:t>
            </w:r>
          </w:p>
        </w:tc>
      </w:tr>
      <w:tr w:rsidR="00A859AD" w:rsidRPr="00AA7C18" w14:paraId="73BECA71" w14:textId="77777777" w:rsidTr="000D3924">
        <w:tc>
          <w:tcPr>
            <w:tcW w:w="1728" w:type="dxa"/>
          </w:tcPr>
          <w:p w14:paraId="5E6A8B31" w14:textId="77777777" w:rsidR="00A859AD" w:rsidRPr="00AA7C18" w:rsidRDefault="00A859AD" w:rsidP="000D3924">
            <w:pPr>
              <w:jc w:val="both"/>
              <w:rPr>
                <w:rFonts w:asciiTheme="majorHAnsi" w:hAnsiTheme="majorHAnsi" w:cstheme="majorHAnsi"/>
                <w:b/>
                <w:sz w:val="22"/>
                <w:szCs w:val="22"/>
                <w:lang w:val="lt-LT"/>
              </w:rPr>
            </w:pPr>
            <w:r w:rsidRPr="00AA7C18">
              <w:rPr>
                <w:rFonts w:asciiTheme="majorHAnsi" w:hAnsiTheme="majorHAnsi" w:cstheme="majorHAnsi"/>
                <w:b/>
                <w:sz w:val="22"/>
                <w:szCs w:val="22"/>
                <w:lang w:val="lt-LT"/>
              </w:rPr>
              <w:t>PVM</w:t>
            </w:r>
          </w:p>
        </w:tc>
        <w:tc>
          <w:tcPr>
            <w:tcW w:w="8586" w:type="dxa"/>
          </w:tcPr>
          <w:p w14:paraId="386AC971" w14:textId="77777777" w:rsidR="00A859AD" w:rsidRPr="00AA7C18" w:rsidRDefault="00A859AD" w:rsidP="000D3924">
            <w:pPr>
              <w:rPr>
                <w:rFonts w:asciiTheme="majorHAnsi" w:hAnsiTheme="majorHAnsi" w:cstheme="majorHAnsi"/>
                <w:sz w:val="22"/>
                <w:szCs w:val="22"/>
                <w:lang w:val="lt-LT"/>
              </w:rPr>
            </w:pPr>
            <w:r w:rsidRPr="00AA7C18">
              <w:rPr>
                <w:rFonts w:asciiTheme="majorHAnsi" w:hAnsiTheme="majorHAnsi" w:cstheme="majorHAnsi"/>
                <w:sz w:val="22"/>
                <w:szCs w:val="22"/>
                <w:lang w:val="lt-LT"/>
              </w:rPr>
              <w:t xml:space="preserve">_________________ </w:t>
            </w:r>
            <w:r w:rsidRPr="00AA7C18">
              <w:rPr>
                <w:rFonts w:asciiTheme="majorHAnsi" w:hAnsiTheme="majorHAnsi" w:cstheme="majorHAnsi"/>
                <w:i/>
                <w:sz w:val="22"/>
                <w:szCs w:val="22"/>
                <w:lang w:val="lt-LT"/>
              </w:rPr>
              <w:t>(nurodyti sumą skaičiais ir mokėjimo valiutą)</w:t>
            </w:r>
            <w:r w:rsidRPr="00AA7C18">
              <w:rPr>
                <w:rFonts w:asciiTheme="majorHAnsi" w:hAnsiTheme="majorHAnsi" w:cstheme="majorHAnsi"/>
                <w:sz w:val="22"/>
                <w:szCs w:val="22"/>
                <w:lang w:val="lt-LT"/>
              </w:rPr>
              <w:t xml:space="preserve"> _____________________________ </w:t>
            </w:r>
            <w:r w:rsidRPr="00AA7C18">
              <w:rPr>
                <w:rFonts w:asciiTheme="majorHAnsi" w:hAnsiTheme="majorHAnsi" w:cstheme="majorHAnsi"/>
                <w:i/>
                <w:sz w:val="22"/>
                <w:szCs w:val="22"/>
                <w:lang w:val="lt-LT"/>
              </w:rPr>
              <w:t>(nurodyti sumą ir mokėjimo valiutą žodžiais)</w:t>
            </w:r>
          </w:p>
        </w:tc>
      </w:tr>
      <w:tr w:rsidR="00A859AD" w:rsidRPr="00AA7C18" w14:paraId="74F6F7CC" w14:textId="77777777" w:rsidTr="000D3924">
        <w:tc>
          <w:tcPr>
            <w:tcW w:w="1728" w:type="dxa"/>
          </w:tcPr>
          <w:p w14:paraId="79693B72" w14:textId="77777777" w:rsidR="00A859AD" w:rsidRPr="00AA7C18" w:rsidRDefault="00A859AD" w:rsidP="000D3924">
            <w:pPr>
              <w:jc w:val="both"/>
              <w:rPr>
                <w:rFonts w:asciiTheme="majorHAnsi" w:hAnsiTheme="majorHAnsi" w:cstheme="majorHAnsi"/>
                <w:b/>
                <w:sz w:val="22"/>
                <w:szCs w:val="22"/>
                <w:lang w:val="lt-LT"/>
              </w:rPr>
            </w:pPr>
            <w:r w:rsidRPr="00AA7C18">
              <w:rPr>
                <w:rFonts w:asciiTheme="majorHAnsi" w:hAnsiTheme="majorHAnsi" w:cstheme="majorHAnsi"/>
                <w:b/>
                <w:sz w:val="22"/>
                <w:szCs w:val="22"/>
                <w:lang w:val="lt-LT"/>
              </w:rPr>
              <w:t>Sutarties kaina su PVM</w:t>
            </w:r>
          </w:p>
        </w:tc>
        <w:tc>
          <w:tcPr>
            <w:tcW w:w="8586" w:type="dxa"/>
          </w:tcPr>
          <w:p w14:paraId="551A81EB" w14:textId="77777777" w:rsidR="00A859AD" w:rsidRPr="00AA7C18" w:rsidRDefault="00A859AD" w:rsidP="000D3924">
            <w:pPr>
              <w:rPr>
                <w:rFonts w:asciiTheme="majorHAnsi" w:hAnsiTheme="majorHAnsi" w:cstheme="majorHAnsi"/>
                <w:sz w:val="22"/>
                <w:szCs w:val="22"/>
                <w:lang w:val="lt-LT"/>
              </w:rPr>
            </w:pPr>
            <w:r w:rsidRPr="00AA7C18">
              <w:rPr>
                <w:rFonts w:asciiTheme="majorHAnsi" w:hAnsiTheme="majorHAnsi" w:cstheme="majorHAnsi"/>
                <w:sz w:val="22"/>
                <w:szCs w:val="22"/>
                <w:lang w:val="lt-LT"/>
              </w:rPr>
              <w:t xml:space="preserve">_________________ </w:t>
            </w:r>
            <w:r w:rsidRPr="00AA7C18">
              <w:rPr>
                <w:rFonts w:asciiTheme="majorHAnsi" w:hAnsiTheme="majorHAnsi" w:cstheme="majorHAnsi"/>
                <w:i/>
                <w:sz w:val="22"/>
                <w:szCs w:val="22"/>
                <w:lang w:val="lt-LT"/>
              </w:rPr>
              <w:t>(nurodyti sumą skaičiais ir mokėjimo valiutą)</w:t>
            </w:r>
            <w:r w:rsidRPr="00AA7C18">
              <w:rPr>
                <w:rFonts w:asciiTheme="majorHAnsi" w:hAnsiTheme="majorHAnsi" w:cstheme="majorHAnsi"/>
                <w:sz w:val="22"/>
                <w:szCs w:val="22"/>
                <w:lang w:val="lt-LT"/>
              </w:rPr>
              <w:t xml:space="preserve"> _____________________________ </w:t>
            </w:r>
            <w:r w:rsidRPr="00AA7C18">
              <w:rPr>
                <w:rFonts w:asciiTheme="majorHAnsi" w:hAnsiTheme="majorHAnsi" w:cstheme="majorHAnsi"/>
                <w:i/>
                <w:sz w:val="22"/>
                <w:szCs w:val="22"/>
                <w:lang w:val="lt-LT"/>
              </w:rPr>
              <w:t>(nurodyti sumą ir mokėjimo valiutą žodžiais)</w:t>
            </w:r>
          </w:p>
        </w:tc>
      </w:tr>
    </w:tbl>
    <w:p w14:paraId="0865AFF9" w14:textId="5E211FD1" w:rsidR="00182923" w:rsidRPr="00AA7C18" w:rsidRDefault="00A859AD" w:rsidP="00A859AD">
      <w:pPr>
        <w:widowControl w:val="0"/>
        <w:ind w:firstLine="567"/>
        <w:jc w:val="both"/>
        <w:rPr>
          <w:rFonts w:asciiTheme="majorHAnsi" w:hAnsiTheme="majorHAnsi" w:cstheme="majorHAnsi"/>
          <w:sz w:val="22"/>
          <w:szCs w:val="22"/>
          <w:lang w:val="lt-LT"/>
        </w:rPr>
      </w:pPr>
      <w:r w:rsidRPr="00AA7C18">
        <w:rPr>
          <w:rFonts w:asciiTheme="majorHAnsi" w:hAnsiTheme="majorHAnsi" w:cstheme="majorHAnsi"/>
          <w:sz w:val="22"/>
          <w:szCs w:val="22"/>
          <w:lang w:val="lt-LT"/>
        </w:rPr>
        <w:t xml:space="preserve">3.2.2 </w:t>
      </w:r>
      <w:r w:rsidR="00182923" w:rsidRPr="00AA7C18">
        <w:rPr>
          <w:rFonts w:asciiTheme="majorHAnsi" w:hAnsiTheme="majorHAnsi" w:cstheme="majorHAnsi"/>
          <w:bCs/>
          <w:sz w:val="22"/>
          <w:szCs w:val="22"/>
          <w:lang w:val="lt-LT"/>
        </w:rPr>
        <w:t xml:space="preserve">Tiekėjas paslaugas teikia pagal Pirkėjo poreikį, galutinė kaina, kurią Pirkėjas turės sumokėti Tiekėjui priklausys nuo vykdant sutartį </w:t>
      </w:r>
      <w:r w:rsidRPr="00AA7C18">
        <w:rPr>
          <w:rFonts w:asciiTheme="majorHAnsi" w:hAnsiTheme="majorHAnsi" w:cstheme="majorHAnsi"/>
          <w:bCs/>
          <w:sz w:val="22"/>
          <w:szCs w:val="22"/>
          <w:lang w:val="lt-LT"/>
        </w:rPr>
        <w:t>suteiktų paslaugų</w:t>
      </w:r>
      <w:r w:rsidR="00182923" w:rsidRPr="00AA7C18">
        <w:rPr>
          <w:rFonts w:asciiTheme="majorHAnsi" w:hAnsiTheme="majorHAnsi" w:cstheme="majorHAnsi"/>
          <w:bCs/>
          <w:sz w:val="22"/>
          <w:szCs w:val="22"/>
          <w:lang w:val="lt-LT"/>
        </w:rPr>
        <w:t xml:space="preserve"> kiekio, bet ne daugiau kaip už </w:t>
      </w:r>
      <w:r w:rsidR="00182923" w:rsidRPr="00AA7C18">
        <w:rPr>
          <w:rFonts w:asciiTheme="majorHAnsi" w:hAnsiTheme="majorHAnsi" w:cstheme="majorHAnsi"/>
          <w:sz w:val="22"/>
          <w:szCs w:val="22"/>
          <w:lang w:val="lt-LT"/>
        </w:rPr>
        <w:t xml:space="preserve"> ... </w:t>
      </w:r>
      <w:r w:rsidR="00182923" w:rsidRPr="00AA7C18">
        <w:rPr>
          <w:rFonts w:asciiTheme="majorHAnsi" w:hAnsiTheme="majorHAnsi" w:cstheme="majorHAnsi"/>
          <w:bCs/>
          <w:sz w:val="22"/>
          <w:szCs w:val="22"/>
          <w:lang w:val="lt-LT"/>
        </w:rPr>
        <w:t xml:space="preserve">Eur ( suma žodžiais) be PVM. </w:t>
      </w:r>
    </w:p>
    <w:p w14:paraId="7BBDC236" w14:textId="77777777" w:rsidR="00F5214F" w:rsidRPr="00AA7C18" w:rsidRDefault="00F5214F" w:rsidP="00F5214F">
      <w:pPr>
        <w:ind w:firstLine="709"/>
        <w:jc w:val="both"/>
        <w:rPr>
          <w:rFonts w:asciiTheme="majorHAnsi" w:hAnsiTheme="majorHAnsi" w:cstheme="majorHAnsi"/>
          <w:sz w:val="22"/>
          <w:szCs w:val="22"/>
          <w:lang w:val="lt-LT"/>
        </w:rPr>
      </w:pPr>
      <w:r w:rsidRPr="00AA7C18">
        <w:rPr>
          <w:rFonts w:asciiTheme="majorHAnsi" w:hAnsiTheme="majorHAnsi" w:cstheme="majorHAnsi"/>
          <w:bCs/>
          <w:sz w:val="22"/>
          <w:szCs w:val="22"/>
          <w:lang w:val="lt-LT"/>
        </w:rPr>
        <w:t>3.3. Mokėjimai</w:t>
      </w:r>
      <w:r w:rsidRPr="00AA7C18">
        <w:rPr>
          <w:rFonts w:asciiTheme="majorHAnsi" w:hAnsiTheme="majorHAnsi" w:cstheme="majorHAnsi"/>
          <w:sz w:val="22"/>
          <w:szCs w:val="22"/>
          <w:lang w:val="lt-LT"/>
        </w:rPr>
        <w:t xml:space="preserve"> atliekami eurais tokia tvarka:</w:t>
      </w:r>
    </w:p>
    <w:p w14:paraId="39D08EAC" w14:textId="6A1523F6" w:rsidR="00F5214F" w:rsidRPr="00A87C7D" w:rsidRDefault="00F5214F" w:rsidP="00F5214F">
      <w:pPr>
        <w:pStyle w:val="Komentarotekstas"/>
        <w:jc w:val="both"/>
        <w:rPr>
          <w:lang w:val="lt-LT"/>
        </w:rPr>
      </w:pPr>
      <w:r w:rsidRPr="00AA7C18">
        <w:rPr>
          <w:rFonts w:asciiTheme="majorHAnsi" w:hAnsiTheme="majorHAnsi" w:cstheme="majorHAnsi"/>
          <w:sz w:val="22"/>
          <w:szCs w:val="22"/>
          <w:lang w:val="lt-LT"/>
        </w:rPr>
        <w:t xml:space="preserve">  3.3.1. Pirkėjas už Prekes </w:t>
      </w:r>
      <w:r w:rsidR="00E60732" w:rsidRPr="00AA7C18">
        <w:rPr>
          <w:rFonts w:asciiTheme="majorHAnsi" w:hAnsiTheme="majorHAnsi" w:cstheme="majorHAnsi"/>
          <w:sz w:val="22"/>
          <w:szCs w:val="22"/>
          <w:lang w:val="lt-LT"/>
        </w:rPr>
        <w:t>arba</w:t>
      </w:r>
      <w:r w:rsidR="00A859AD" w:rsidRPr="00AA7C18">
        <w:rPr>
          <w:rFonts w:asciiTheme="majorHAnsi" w:hAnsiTheme="majorHAnsi" w:cstheme="majorHAnsi"/>
          <w:sz w:val="22"/>
          <w:szCs w:val="22"/>
          <w:lang w:val="lt-LT"/>
        </w:rPr>
        <w:t xml:space="preserve"> Paslaugas </w:t>
      </w:r>
      <w:r w:rsidRPr="00AA7C18">
        <w:rPr>
          <w:rFonts w:asciiTheme="majorHAnsi" w:hAnsiTheme="majorHAnsi" w:cstheme="majorHAnsi"/>
          <w:sz w:val="22"/>
          <w:szCs w:val="22"/>
          <w:lang w:val="lt-LT"/>
        </w:rPr>
        <w:t>Tiekėjui moka periodiniais mokėjimais po to, kai pasirašomas dalinio Prekių</w:t>
      </w:r>
      <w:r w:rsidR="00E60732" w:rsidRPr="00AA7C18">
        <w:rPr>
          <w:rFonts w:asciiTheme="majorHAnsi" w:hAnsiTheme="majorHAnsi" w:cstheme="majorHAnsi"/>
          <w:sz w:val="22"/>
          <w:szCs w:val="22"/>
          <w:lang w:val="lt-LT"/>
        </w:rPr>
        <w:t xml:space="preserve"> arba Paslaugų</w:t>
      </w:r>
      <w:r w:rsidRPr="00AA7C18">
        <w:rPr>
          <w:rFonts w:asciiTheme="majorHAnsi" w:hAnsiTheme="majorHAnsi" w:cstheme="majorHAnsi"/>
          <w:sz w:val="22"/>
          <w:szCs w:val="22"/>
          <w:lang w:val="lt-LT"/>
        </w:rPr>
        <w:t xml:space="preserve"> priėmimo-perdavimo aktas Galutinis apmokėjimas už Prekes vykdomas po to, kai patiekiama paskutinė Prekių dalis pagal Sutartį ir pasirašomas galutinis Prekių priėmimo-perdavimo aktas. Pirkėjas už Prekes</w:t>
      </w:r>
      <w:r w:rsidR="00E60732" w:rsidRPr="00AA7C18">
        <w:rPr>
          <w:rFonts w:asciiTheme="majorHAnsi" w:hAnsiTheme="majorHAnsi" w:cstheme="majorHAnsi"/>
          <w:sz w:val="22"/>
          <w:szCs w:val="22"/>
          <w:lang w:val="lt-LT"/>
        </w:rPr>
        <w:t xml:space="preserve"> arba </w:t>
      </w:r>
      <w:proofErr w:type="spellStart"/>
      <w:r w:rsidR="00E60732" w:rsidRPr="00AA7C18">
        <w:rPr>
          <w:rFonts w:asciiTheme="majorHAnsi" w:hAnsiTheme="majorHAnsi" w:cstheme="majorHAnsi"/>
          <w:sz w:val="22"/>
          <w:szCs w:val="22"/>
          <w:lang w:val="lt-LT"/>
        </w:rPr>
        <w:t>Pslaugas</w:t>
      </w:r>
      <w:proofErr w:type="spellEnd"/>
      <w:r w:rsidRPr="00AA7C18">
        <w:rPr>
          <w:rFonts w:asciiTheme="majorHAnsi" w:hAnsiTheme="majorHAnsi" w:cstheme="majorHAnsi"/>
          <w:sz w:val="22"/>
          <w:szCs w:val="22"/>
          <w:lang w:val="lt-LT"/>
        </w:rPr>
        <w:t xml:space="preserve"> </w:t>
      </w:r>
      <w:r w:rsidRPr="00A87C7D">
        <w:rPr>
          <w:rFonts w:asciiTheme="majorHAnsi" w:hAnsiTheme="majorHAnsi" w:cstheme="majorHAnsi"/>
          <w:sz w:val="22"/>
          <w:szCs w:val="22"/>
          <w:lang w:val="lt-LT"/>
        </w:rPr>
        <w:t>Tiekėjui sumoka per 30 (trisdešimt) kalendorinių dienų po Prekių</w:t>
      </w:r>
      <w:r w:rsidR="00E60732">
        <w:rPr>
          <w:rFonts w:asciiTheme="majorHAnsi" w:hAnsiTheme="majorHAnsi" w:cstheme="majorHAnsi"/>
          <w:sz w:val="22"/>
          <w:szCs w:val="22"/>
          <w:lang w:val="lt-LT"/>
        </w:rPr>
        <w:t xml:space="preserve"> arba Paslaugų</w:t>
      </w:r>
      <w:r w:rsidRPr="00A87C7D">
        <w:rPr>
          <w:rFonts w:asciiTheme="majorHAnsi" w:hAnsiTheme="majorHAnsi" w:cstheme="majorHAnsi"/>
          <w:sz w:val="22"/>
          <w:szCs w:val="22"/>
          <w:lang w:val="lt-LT"/>
        </w:rPr>
        <w:t xml:space="preserve"> perdavimo bei PVM sąskaitos faktūros už pristatytas Prekes pateikimo </w:t>
      </w:r>
      <w:r w:rsidR="00E60732">
        <w:rPr>
          <w:rFonts w:asciiTheme="majorHAnsi" w:hAnsiTheme="majorHAnsi" w:cstheme="majorHAnsi"/>
          <w:sz w:val="22"/>
          <w:szCs w:val="22"/>
          <w:lang w:val="lt-LT"/>
        </w:rPr>
        <w:t xml:space="preserve">arba suteiktas Paslaugas </w:t>
      </w:r>
      <w:r w:rsidRPr="00A87C7D">
        <w:rPr>
          <w:rFonts w:asciiTheme="majorHAnsi" w:hAnsiTheme="majorHAnsi" w:cstheme="majorHAnsi"/>
          <w:sz w:val="22"/>
          <w:szCs w:val="22"/>
          <w:lang w:val="lt-LT"/>
        </w:rPr>
        <w:t>Pirkėjui dienos. Jeigu Pirkėjas gauna PVM sąskaitą faktūrą anksčiau nei yra pasirašomas (-i) priėmimo–perdavimo aktas (-ai) arba tą pačią dieną – tai Pirkėjas Tiekėjui sumoka per 30 (trisdešimt) kalendorinių dienų po priėmimo–perdavimo akto (-ų) pasirašymo dienos.  Jeigu Pirkėjas gauna PVM sąskaitą faktūrą vėliau nei yra pasirašytas (-i) priėmimo–perdavimo aktas (-ai)– tai Pirkėjas už Tiekėjui sumoka per 30 (trisdešimt) kalendorinių dienų po to, kai Pirkėjas gauna PVM sąskaitą faktūrą. PVM sąskaitą (-</w:t>
      </w:r>
      <w:proofErr w:type="spellStart"/>
      <w:r w:rsidRPr="00A87C7D">
        <w:rPr>
          <w:rFonts w:asciiTheme="majorHAnsi" w:hAnsiTheme="majorHAnsi" w:cstheme="majorHAnsi"/>
          <w:sz w:val="22"/>
          <w:szCs w:val="22"/>
          <w:lang w:val="lt-LT"/>
        </w:rPr>
        <w:t>as</w:t>
      </w:r>
      <w:proofErr w:type="spellEnd"/>
      <w:r w:rsidRPr="00A87C7D">
        <w:rPr>
          <w:rFonts w:asciiTheme="majorHAnsi" w:hAnsiTheme="majorHAnsi" w:cstheme="majorHAnsi"/>
          <w:sz w:val="22"/>
          <w:szCs w:val="22"/>
          <w:lang w:val="lt-LT"/>
        </w:rPr>
        <w:t>) faktūrą (-</w:t>
      </w:r>
      <w:proofErr w:type="spellStart"/>
      <w:r w:rsidRPr="00A87C7D">
        <w:rPr>
          <w:rFonts w:asciiTheme="majorHAnsi" w:hAnsiTheme="majorHAnsi" w:cstheme="majorHAnsi"/>
          <w:sz w:val="22"/>
          <w:szCs w:val="22"/>
          <w:lang w:val="lt-LT"/>
        </w:rPr>
        <w:t>as</w:t>
      </w:r>
      <w:proofErr w:type="spellEnd"/>
      <w:r w:rsidRPr="00A87C7D">
        <w:rPr>
          <w:rFonts w:asciiTheme="majorHAnsi" w:hAnsiTheme="majorHAnsi" w:cstheme="majorHAnsi"/>
          <w:sz w:val="22"/>
          <w:szCs w:val="22"/>
          <w:lang w:val="lt-LT"/>
        </w:rPr>
        <w:t xml:space="preserve">) Tiekėjas privalo pateikti „SABIS“ priemonėmis. </w:t>
      </w:r>
    </w:p>
    <w:p w14:paraId="3E9D005C" w14:textId="2090A654" w:rsidR="009812AB" w:rsidRPr="00A87C7D" w:rsidRDefault="00676EC1" w:rsidP="00A87C7D">
      <w:pPr>
        <w:ind w:firstLine="720"/>
        <w:jc w:val="both"/>
        <w:rPr>
          <w:rFonts w:asciiTheme="majorHAnsi" w:hAnsiTheme="majorHAnsi" w:cstheme="majorHAnsi"/>
          <w:i/>
          <w:sz w:val="22"/>
          <w:szCs w:val="22"/>
          <w:lang w:val="lt-LT"/>
        </w:rPr>
      </w:pPr>
      <w:r w:rsidRPr="00A87C7D">
        <w:rPr>
          <w:rFonts w:asciiTheme="majorHAnsi" w:hAnsiTheme="majorHAnsi" w:cstheme="majorHAnsi"/>
          <w:sz w:val="22"/>
          <w:szCs w:val="22"/>
          <w:lang w:val="lt-LT"/>
        </w:rPr>
        <w:t>3.</w:t>
      </w:r>
      <w:r w:rsidR="00E63412" w:rsidRPr="00A87C7D">
        <w:rPr>
          <w:rFonts w:asciiTheme="majorHAnsi" w:hAnsiTheme="majorHAnsi" w:cstheme="majorHAnsi"/>
          <w:sz w:val="22"/>
          <w:szCs w:val="22"/>
          <w:lang w:val="lt-LT"/>
        </w:rPr>
        <w:t>3</w:t>
      </w:r>
      <w:r w:rsidRPr="00A87C7D">
        <w:rPr>
          <w:rFonts w:asciiTheme="majorHAnsi" w:hAnsiTheme="majorHAnsi" w:cstheme="majorHAnsi"/>
          <w:sz w:val="22"/>
          <w:szCs w:val="22"/>
          <w:lang w:val="lt-LT"/>
        </w:rPr>
        <w:t>.2.</w:t>
      </w:r>
      <w:r w:rsidR="009812AB" w:rsidRPr="00A87C7D">
        <w:rPr>
          <w:rFonts w:asciiTheme="majorHAnsi" w:hAnsiTheme="majorHAnsi" w:cstheme="majorHAnsi"/>
          <w:sz w:val="22"/>
          <w:szCs w:val="22"/>
          <w:lang w:val="lt-LT"/>
        </w:rPr>
        <w:t xml:space="preserve"> Pirkėjas už perkamas Prekes Tiekėjui atsiskaito mokėjimo pavedimu į Tiekėjo nurodytą banko sąskaitą:</w:t>
      </w:r>
    </w:p>
    <w:p w14:paraId="2823AC67" w14:textId="77777777" w:rsidR="009812AB" w:rsidRPr="00A87C7D" w:rsidRDefault="009812AB" w:rsidP="00A87C7D">
      <w:pPr>
        <w:ind w:firstLine="720"/>
        <w:jc w:val="both"/>
        <w:rPr>
          <w:rFonts w:asciiTheme="majorHAnsi" w:hAnsiTheme="majorHAnsi" w:cstheme="majorHAnsi"/>
          <w:i/>
          <w:sz w:val="22"/>
          <w:szCs w:val="22"/>
          <w:lang w:val="lt-LT"/>
        </w:rPr>
      </w:pPr>
      <w:r w:rsidRPr="00A87C7D">
        <w:rPr>
          <w:rFonts w:asciiTheme="majorHAnsi" w:hAnsiTheme="majorHAnsi" w:cstheme="majorHAnsi"/>
          <w:sz w:val="22"/>
          <w:szCs w:val="22"/>
          <w:lang w:val="lt-LT"/>
        </w:rPr>
        <w:t xml:space="preserve">Sąskaitos Nr. </w:t>
      </w:r>
      <w:r w:rsidRPr="00A87C7D">
        <w:rPr>
          <w:rFonts w:asciiTheme="majorHAnsi" w:hAnsiTheme="majorHAnsi" w:cstheme="majorHAnsi"/>
          <w:i/>
          <w:color w:val="0070C0"/>
          <w:sz w:val="22"/>
          <w:szCs w:val="22"/>
          <w:lang w:val="lt-LT"/>
        </w:rPr>
        <w:t>(nurodyti sąskaitos numerį)</w:t>
      </w:r>
      <w:r w:rsidRPr="00A87C7D">
        <w:rPr>
          <w:rFonts w:asciiTheme="majorHAnsi" w:hAnsiTheme="majorHAnsi" w:cstheme="majorHAnsi"/>
          <w:i/>
          <w:sz w:val="22"/>
          <w:szCs w:val="22"/>
          <w:lang w:val="lt-LT"/>
        </w:rPr>
        <w:t>;</w:t>
      </w:r>
    </w:p>
    <w:p w14:paraId="7B99C33B" w14:textId="77777777" w:rsidR="009812AB" w:rsidRPr="00A87C7D" w:rsidRDefault="009812AB" w:rsidP="00A87C7D">
      <w:pPr>
        <w:ind w:firstLine="720"/>
        <w:jc w:val="both"/>
        <w:rPr>
          <w:rFonts w:asciiTheme="majorHAnsi" w:hAnsiTheme="majorHAnsi" w:cstheme="majorHAnsi"/>
          <w:i/>
          <w:sz w:val="22"/>
          <w:szCs w:val="22"/>
          <w:lang w:val="lt-LT"/>
        </w:rPr>
      </w:pPr>
      <w:r w:rsidRPr="00A87C7D">
        <w:rPr>
          <w:rFonts w:asciiTheme="majorHAnsi" w:hAnsiTheme="majorHAnsi" w:cstheme="majorHAnsi"/>
          <w:i/>
          <w:color w:val="0070C0"/>
          <w:sz w:val="22"/>
          <w:szCs w:val="22"/>
          <w:lang w:val="lt-LT"/>
        </w:rPr>
        <w:t>(nurodyti banko pavadinimą)</w:t>
      </w:r>
      <w:r w:rsidRPr="00A87C7D">
        <w:rPr>
          <w:rFonts w:asciiTheme="majorHAnsi" w:hAnsiTheme="majorHAnsi" w:cstheme="majorHAnsi"/>
          <w:sz w:val="22"/>
          <w:szCs w:val="22"/>
          <w:lang w:val="lt-LT"/>
        </w:rPr>
        <w:t xml:space="preserve"> bankas</w:t>
      </w:r>
      <w:r w:rsidRPr="00A87C7D">
        <w:rPr>
          <w:rFonts w:asciiTheme="majorHAnsi" w:hAnsiTheme="majorHAnsi" w:cstheme="majorHAnsi"/>
          <w:i/>
          <w:sz w:val="22"/>
          <w:szCs w:val="22"/>
          <w:lang w:val="lt-LT"/>
        </w:rPr>
        <w:t>;</w:t>
      </w:r>
    </w:p>
    <w:p w14:paraId="3D02FCB9" w14:textId="184D0C3B" w:rsidR="00FF075B" w:rsidRPr="00A87C7D" w:rsidRDefault="009812AB" w:rsidP="00F5214F">
      <w:pPr>
        <w:ind w:firstLine="720"/>
        <w:jc w:val="both"/>
        <w:rPr>
          <w:rFonts w:asciiTheme="majorHAnsi" w:hAnsiTheme="majorHAnsi" w:cstheme="majorHAnsi"/>
          <w:i/>
          <w:sz w:val="22"/>
          <w:szCs w:val="22"/>
          <w:lang w:val="lt-LT"/>
        </w:rPr>
      </w:pPr>
      <w:r w:rsidRPr="00A87C7D">
        <w:rPr>
          <w:rFonts w:asciiTheme="majorHAnsi" w:hAnsiTheme="majorHAnsi" w:cstheme="majorHAnsi"/>
          <w:sz w:val="22"/>
          <w:szCs w:val="22"/>
          <w:lang w:val="lt-LT"/>
        </w:rPr>
        <w:t xml:space="preserve">Banko kodas </w:t>
      </w:r>
      <w:r w:rsidRPr="00A87C7D">
        <w:rPr>
          <w:rFonts w:asciiTheme="majorHAnsi" w:hAnsiTheme="majorHAnsi" w:cstheme="majorHAnsi"/>
          <w:i/>
          <w:color w:val="0070C0"/>
          <w:sz w:val="22"/>
          <w:szCs w:val="22"/>
          <w:lang w:val="lt-LT"/>
        </w:rPr>
        <w:t>(nurodyti banko kodą)</w:t>
      </w:r>
      <w:r w:rsidRPr="00A87C7D">
        <w:rPr>
          <w:rFonts w:asciiTheme="majorHAnsi" w:hAnsiTheme="majorHAnsi" w:cstheme="majorHAnsi"/>
          <w:i/>
          <w:sz w:val="22"/>
          <w:szCs w:val="22"/>
          <w:lang w:val="lt-LT"/>
        </w:rPr>
        <w:t>.</w:t>
      </w:r>
    </w:p>
    <w:p w14:paraId="6CF34CD5" w14:textId="72CC4374" w:rsidR="00EA2F6E" w:rsidRPr="00A87C7D" w:rsidRDefault="00FF075B" w:rsidP="00F5214F">
      <w:pPr>
        <w:ind w:firstLine="720"/>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3.</w:t>
      </w:r>
      <w:r w:rsidR="0078225B" w:rsidRPr="00A87C7D">
        <w:rPr>
          <w:rFonts w:asciiTheme="majorHAnsi" w:hAnsiTheme="majorHAnsi" w:cstheme="majorHAnsi"/>
          <w:sz w:val="22"/>
          <w:szCs w:val="22"/>
          <w:lang w:val="lt-LT"/>
        </w:rPr>
        <w:t>4</w:t>
      </w:r>
      <w:r w:rsidRPr="00A87C7D">
        <w:rPr>
          <w:rFonts w:asciiTheme="majorHAnsi" w:hAnsiTheme="majorHAnsi" w:cstheme="majorHAnsi"/>
          <w:sz w:val="22"/>
          <w:szCs w:val="22"/>
          <w:lang w:val="lt-LT"/>
        </w:rPr>
        <w:t>. Sutarties kaina gali būti keičiama šiais atvejais:</w:t>
      </w:r>
      <w:r w:rsidR="00DE0AB6" w:rsidRPr="00A87C7D">
        <w:rPr>
          <w:rFonts w:asciiTheme="majorHAnsi" w:hAnsiTheme="majorHAnsi" w:cstheme="majorHAnsi"/>
          <w:sz w:val="22"/>
          <w:szCs w:val="22"/>
          <w:lang w:val="lt-LT"/>
        </w:rPr>
        <w:t xml:space="preserve"> Sutartyje numatyta </w:t>
      </w:r>
      <w:proofErr w:type="spellStart"/>
      <w:r w:rsidR="00DE0AB6" w:rsidRPr="00A87C7D">
        <w:rPr>
          <w:rFonts w:asciiTheme="majorHAnsi" w:hAnsiTheme="majorHAnsi" w:cstheme="majorHAnsi"/>
          <w:sz w:val="22"/>
          <w:szCs w:val="22"/>
          <w:lang w:val="lt-LT"/>
        </w:rPr>
        <w:t>Prekų</w:t>
      </w:r>
      <w:proofErr w:type="spellEnd"/>
      <w:r w:rsidR="00DE0AB6" w:rsidRPr="00A87C7D">
        <w:rPr>
          <w:rFonts w:asciiTheme="majorHAnsi" w:hAnsiTheme="majorHAnsi" w:cstheme="majorHAnsi"/>
          <w:sz w:val="22"/>
          <w:szCs w:val="22"/>
          <w:lang w:val="lt-LT"/>
        </w:rPr>
        <w:t xml:space="preserve"> kaina (</w:t>
      </w:r>
      <w:r w:rsidR="00DE0AB6" w:rsidRPr="00A87C7D">
        <w:rPr>
          <w:rFonts w:asciiTheme="majorHAnsi" w:hAnsiTheme="majorHAnsi" w:cstheme="majorHAnsi"/>
          <w:i/>
          <w:sz w:val="22"/>
          <w:szCs w:val="22"/>
          <w:lang w:val="lt-LT"/>
        </w:rPr>
        <w:t>įkainiai</w:t>
      </w:r>
      <w:r w:rsidR="00DE0AB6" w:rsidRPr="00A87C7D">
        <w:rPr>
          <w:rFonts w:asciiTheme="majorHAnsi" w:hAnsiTheme="majorHAnsi" w:cstheme="majorHAnsi"/>
          <w:sz w:val="22"/>
          <w:szCs w:val="22"/>
          <w:lang w:val="lt-LT"/>
        </w:rPr>
        <w:t>) bus keičiama jei Sutarties galiojimo laikotarpiu Lietuvos Respublikos įstatymų ir kitų teisės aktų nustatyta tvarka pakeičiamas pridėtinės vertės mokestis arba patvirtinamas naujas mokestis. Nauja kaina (</w:t>
      </w:r>
      <w:r w:rsidR="00DE0AB6" w:rsidRPr="00A87C7D">
        <w:rPr>
          <w:rFonts w:asciiTheme="majorHAnsi" w:hAnsiTheme="majorHAnsi" w:cstheme="majorHAnsi"/>
          <w:i/>
          <w:sz w:val="22"/>
          <w:szCs w:val="22"/>
          <w:lang w:val="lt-LT"/>
        </w:rPr>
        <w:t>įkainiai</w:t>
      </w:r>
      <w:r w:rsidR="00DE0AB6" w:rsidRPr="00A87C7D">
        <w:rPr>
          <w:rFonts w:asciiTheme="majorHAnsi" w:hAnsiTheme="majorHAnsi" w:cstheme="majorHAnsi"/>
          <w:sz w:val="22"/>
          <w:szCs w:val="22"/>
          <w:lang w:val="lt-LT"/>
        </w:rPr>
        <w:t>) pradedama taikyti nuo pakeisto pridėtinės vertės mokesčio dydžio patvirtinimo ir/ar naujo mokesčio patvirtinimo ir paskelbimo teisės aktų nustatyta tvarka dienos. Kaina (</w:t>
      </w:r>
      <w:r w:rsidR="00DE0AB6" w:rsidRPr="00A87C7D">
        <w:rPr>
          <w:rFonts w:asciiTheme="majorHAnsi" w:hAnsiTheme="majorHAnsi" w:cstheme="majorHAnsi"/>
          <w:i/>
          <w:sz w:val="22"/>
          <w:szCs w:val="22"/>
          <w:lang w:val="lt-LT"/>
        </w:rPr>
        <w:t>įkainiai</w:t>
      </w:r>
      <w:r w:rsidR="00DE0AB6" w:rsidRPr="00A87C7D">
        <w:rPr>
          <w:rFonts w:asciiTheme="majorHAnsi" w:hAnsiTheme="majorHAnsi" w:cstheme="majorHAnsi"/>
          <w:sz w:val="22"/>
          <w:szCs w:val="22"/>
          <w:lang w:val="lt-LT"/>
        </w:rPr>
        <w:t>) be pridėtinės vertės mokesčio nesikeičia, keičiasi tik pridėtinės vertės mokesčio dydis. Tuo atveju, kai kaina keičiama dėl naujo mokesčio atsiradimo, tai kaina (įkainiai) be naujai atsiradusio mokesčio nesikeičia, o prie kainos (įkainio) pridedamas tik naujas patvirtintas mokestis.</w:t>
      </w:r>
      <w:r w:rsidR="00DE0AB6" w:rsidRPr="00A87C7D">
        <w:rPr>
          <w:rFonts w:asciiTheme="majorHAnsi" w:hAnsiTheme="majorHAnsi" w:cstheme="majorHAnsi"/>
          <w:i/>
          <w:sz w:val="22"/>
          <w:szCs w:val="22"/>
          <w:lang w:val="lt-LT"/>
        </w:rPr>
        <w:t xml:space="preserve"> </w:t>
      </w:r>
      <w:r w:rsidR="00DE0AB6" w:rsidRPr="00A87C7D">
        <w:rPr>
          <w:rFonts w:asciiTheme="majorHAnsi" w:hAnsiTheme="majorHAnsi" w:cstheme="majorHAnsi"/>
          <w:sz w:val="22"/>
          <w:szCs w:val="22"/>
          <w:lang w:val="lt-LT"/>
        </w:rPr>
        <w:t xml:space="preserve">Kainos </w:t>
      </w:r>
      <w:r w:rsidR="00DE0AB6" w:rsidRPr="00A87C7D">
        <w:rPr>
          <w:rFonts w:asciiTheme="majorHAnsi" w:hAnsiTheme="majorHAnsi" w:cstheme="majorHAnsi"/>
          <w:i/>
          <w:sz w:val="22"/>
          <w:szCs w:val="22"/>
          <w:lang w:val="lt-LT"/>
        </w:rPr>
        <w:t>(įkainių)</w:t>
      </w:r>
      <w:r w:rsidR="00DE0AB6" w:rsidRPr="00A87C7D">
        <w:rPr>
          <w:rFonts w:asciiTheme="majorHAnsi" w:hAnsiTheme="majorHAnsi" w:cstheme="majorHAnsi"/>
          <w:sz w:val="22"/>
          <w:szCs w:val="22"/>
          <w:lang w:val="lt-LT"/>
        </w:rPr>
        <w:t xml:space="preserve"> pakeitimai įforminami abiejų šalių rašytiniu papildomu susitarimu, kuris yra neatsiejama šios sutarties dalis.</w:t>
      </w:r>
    </w:p>
    <w:p w14:paraId="636CE66A" w14:textId="77777777" w:rsidR="00EA2F6E" w:rsidRPr="00A87C7D" w:rsidRDefault="00EA2F6E" w:rsidP="00A87C7D">
      <w:pPr>
        <w:pStyle w:val="paragraph"/>
        <w:numPr>
          <w:ilvl w:val="1"/>
          <w:numId w:val="8"/>
        </w:numPr>
        <w:spacing w:before="0" w:beforeAutospacing="0" w:after="0" w:afterAutospacing="0"/>
        <w:ind w:left="0" w:firstLine="709"/>
        <w:jc w:val="both"/>
        <w:textAlignment w:val="baseline"/>
        <w:rPr>
          <w:rStyle w:val="eop"/>
          <w:rFonts w:asciiTheme="majorHAnsi" w:hAnsiTheme="majorHAnsi" w:cstheme="majorHAnsi"/>
          <w:sz w:val="22"/>
          <w:szCs w:val="22"/>
        </w:rPr>
      </w:pPr>
      <w:bookmarkStart w:id="0" w:name="_Hlk109056006"/>
      <w:r w:rsidRPr="00A87C7D">
        <w:rPr>
          <w:rStyle w:val="normaltextrun"/>
          <w:rFonts w:asciiTheme="majorHAnsi" w:hAnsiTheme="majorHAnsi" w:cstheme="majorHAnsi"/>
          <w:color w:val="000000"/>
          <w:sz w:val="22"/>
          <w:szCs w:val="22"/>
        </w:rPr>
        <w:t>Sutarties kaina (įkainis) gali būti peržiūrima dėl kainų lygio pokyčio bet kurios iš Šalių rašytiniu prašymu. Peržiūros momentas yra Šalies prašymo kitai Šaliai peržiūrėti Sutarties kainą gavimo diena.</w:t>
      </w:r>
      <w:bookmarkEnd w:id="0"/>
      <w:r w:rsidRPr="00A87C7D">
        <w:rPr>
          <w:rStyle w:val="normaltextrun"/>
          <w:rFonts w:asciiTheme="majorHAnsi" w:hAnsiTheme="majorHAnsi" w:cstheme="majorHAnsi"/>
          <w:color w:val="000000"/>
          <w:sz w:val="22"/>
          <w:szCs w:val="22"/>
        </w:rPr>
        <w:t> </w:t>
      </w:r>
      <w:r w:rsidRPr="00A87C7D">
        <w:rPr>
          <w:rStyle w:val="eop"/>
          <w:rFonts w:asciiTheme="majorHAnsi" w:hAnsiTheme="majorHAnsi" w:cstheme="majorHAnsi"/>
          <w:color w:val="000000"/>
          <w:sz w:val="22"/>
          <w:szCs w:val="22"/>
        </w:rPr>
        <w:t> </w:t>
      </w:r>
    </w:p>
    <w:p w14:paraId="63D05BE1" w14:textId="77777777" w:rsidR="00EA2F6E" w:rsidRPr="00A87C7D" w:rsidRDefault="00EA2F6E" w:rsidP="00A87C7D">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A87C7D">
        <w:rPr>
          <w:rFonts w:asciiTheme="majorHAnsi" w:hAnsiTheme="majorHAnsi" w:cstheme="majorHAnsi"/>
          <w:sz w:val="22"/>
          <w:szCs w:val="22"/>
        </w:rPr>
        <w:t xml:space="preserve"> Bet kuri sutarties šalis sutarties galiojimo metu turi teisę inicijuoti sutartyje numatytų kainų (įkainių)  perskaičiavimą (keitimą) ne anksčiau kaip po 6 mėnesių nuo paskutinės pirkimo, kurio pagrindu sudaryta ši pirkimo sutartis, pasiūlymų pateikimo termino dienos. </w:t>
      </w:r>
    </w:p>
    <w:p w14:paraId="4B61C2BF" w14:textId="77777777" w:rsidR="00EA2F6E" w:rsidRPr="00A87C7D" w:rsidRDefault="00EA2F6E" w:rsidP="00A87C7D">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A87C7D">
        <w:rPr>
          <w:rFonts w:asciiTheme="majorHAnsi" w:hAnsiTheme="majorHAnsi" w:cstheme="majorHAnsi"/>
          <w:sz w:val="22"/>
          <w:szCs w:val="22"/>
        </w:rPr>
        <w:lastRenderedPageBreak/>
        <w:t xml:space="preserve">Sutarties kaina (įkainiai) gali būti peržiūrima ne dažniau negu kas </w:t>
      </w:r>
      <w:r w:rsidR="00E362CD">
        <w:rPr>
          <w:rFonts w:asciiTheme="majorHAnsi" w:hAnsiTheme="majorHAnsi" w:cstheme="majorHAnsi"/>
          <w:sz w:val="22"/>
          <w:szCs w:val="22"/>
        </w:rPr>
        <w:t>6</w:t>
      </w:r>
      <w:r w:rsidRPr="00A87C7D">
        <w:rPr>
          <w:rFonts w:asciiTheme="majorHAnsi" w:hAnsiTheme="majorHAnsi" w:cstheme="majorHAnsi"/>
          <w:sz w:val="22"/>
          <w:szCs w:val="22"/>
        </w:rPr>
        <w:t xml:space="preserve"> mėnesius.  Tuo atveju, kai sutarties kainai yra taikoma peržiūra, sutarties kaina gali būti peržiūrima dėl kainų lygio pokyčio bet kurios iš šalių rašytiniu prašymu. Peržiūros momentas yra šalies prašymo kitai šaliai peržiūrėti sutarties kainą gavimo diena.</w:t>
      </w:r>
    </w:p>
    <w:p w14:paraId="0078E478" w14:textId="77777777" w:rsidR="00EA2F6E" w:rsidRPr="00A87C7D" w:rsidRDefault="00EA2F6E" w:rsidP="00A87C7D">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A87C7D">
        <w:rPr>
          <w:rFonts w:asciiTheme="majorHAnsi" w:hAnsiTheme="majorHAnsi" w:cstheme="majorHAnsi"/>
          <w:sz w:val="22"/>
          <w:szCs w:val="22"/>
        </w:rPr>
        <w:t>Šalys privalo sudaryti susitarimą dėl kainos (įkainių) perskaičiavimo per 15 darbo dienų nuo šalies prašymo kitai šaliai perskaičiuoti kainą (įkainius) pateikimo dienos.</w:t>
      </w:r>
    </w:p>
    <w:p w14:paraId="38E18338" w14:textId="77777777" w:rsidR="00EA2F6E" w:rsidRPr="00A87C7D" w:rsidRDefault="00EA2F6E" w:rsidP="00A87C7D">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A87C7D">
        <w:rPr>
          <w:rFonts w:asciiTheme="majorHAnsi" w:hAnsiTheme="majorHAnsi" w:cstheme="majorHAnsi"/>
          <w:sz w:val="22"/>
          <w:szCs w:val="22"/>
        </w:rPr>
        <w:t xml:space="preserve">Po to, kai šalys sudaro susitarimą dėl kainos (įkainių) perskaičiavimo, perskaičiuotoji kaina (įkainiai) taikoma po šalies prašymo kitai šaliai perskaičiuoti kainą (įkainius) pateikimo. </w:t>
      </w:r>
    </w:p>
    <w:p w14:paraId="3E73DAF4" w14:textId="77777777" w:rsidR="00EA2F6E" w:rsidRPr="00A87C7D" w:rsidRDefault="00EA2F6E" w:rsidP="00A87C7D">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A87C7D">
        <w:rPr>
          <w:rFonts w:asciiTheme="majorHAnsi" w:hAnsiTheme="majorHAnsi" w:cstheme="majorHAnsi"/>
          <w:sz w:val="22"/>
          <w:szCs w:val="22"/>
        </w:rPr>
        <w:t>Šalys privalo susitarime nurodyti indekso reikšmę laikotarpio pradžioje ir jos nustatymo datą, indekso reikšmę laikotarpio pabaigoje ir jos nustatymo datą, kainų pokytį (k), perskaičiuotus įkainius, perskaičiuotą pradinės sutarties vertę.</w:t>
      </w:r>
    </w:p>
    <w:p w14:paraId="7DA39F40" w14:textId="77777777" w:rsidR="00EA2F6E" w:rsidRPr="00A87C7D" w:rsidRDefault="00EA2F6E" w:rsidP="00A87C7D">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A87C7D">
        <w:rPr>
          <w:rFonts w:asciiTheme="majorHAnsi" w:hAnsiTheme="majorHAnsi" w:cstheme="majorHAnsi"/>
          <w:sz w:val="22"/>
          <w:szCs w:val="22"/>
        </w:rPr>
        <w:t xml:space="preserve">Atlikdamos perskaičiavimą šalys vadovaujasi </w:t>
      </w:r>
      <w:r w:rsidR="00235BF1" w:rsidRPr="00A87C7D">
        <w:rPr>
          <w:rFonts w:asciiTheme="majorHAnsi" w:hAnsiTheme="majorHAnsi" w:cstheme="majorHAnsi"/>
          <w:sz w:val="22"/>
          <w:szCs w:val="22"/>
        </w:rPr>
        <w:t xml:space="preserve">VĮ Valstybės duomenų agentūros </w:t>
      </w:r>
      <w:r w:rsidRPr="00A87C7D">
        <w:rPr>
          <w:rFonts w:asciiTheme="majorHAnsi" w:hAnsiTheme="majorHAnsi" w:cstheme="majorHAnsi"/>
          <w:sz w:val="22"/>
          <w:szCs w:val="22"/>
        </w:rPr>
        <w:t xml:space="preserve">viešai oficialiosios statistikos portale paskelbtais rodiklių duomenų bazės duomenimis, iš kitos šalies nereikalaudamos pateikti oficialaus </w:t>
      </w:r>
      <w:r w:rsidR="00235BF1" w:rsidRPr="00A87C7D">
        <w:rPr>
          <w:rFonts w:asciiTheme="majorHAnsi" w:hAnsiTheme="majorHAnsi" w:cstheme="majorHAnsi"/>
          <w:sz w:val="22"/>
          <w:szCs w:val="22"/>
        </w:rPr>
        <w:t xml:space="preserve">VĮ Valstybės duomenų agentūros </w:t>
      </w:r>
      <w:r w:rsidRPr="00A87C7D">
        <w:rPr>
          <w:rFonts w:asciiTheme="majorHAnsi" w:hAnsiTheme="majorHAnsi" w:cstheme="majorHAnsi"/>
          <w:sz w:val="22"/>
          <w:szCs w:val="22"/>
        </w:rPr>
        <w:t>ar kitos institucijos išduoto dokumento ar patvirtinimo.</w:t>
      </w:r>
    </w:p>
    <w:p w14:paraId="09214793" w14:textId="77777777" w:rsidR="00EA2F6E" w:rsidRPr="00A87C7D" w:rsidRDefault="00EA2F6E" w:rsidP="00A87C7D">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A87C7D">
        <w:rPr>
          <w:rFonts w:asciiTheme="majorHAnsi" w:hAnsiTheme="majorHAnsi" w:cstheme="majorHAnsi"/>
          <w:sz w:val="22"/>
          <w:szCs w:val="22"/>
        </w:rPr>
        <w:t>Perskaičiuota kaina (įkainiai) taikomi užsakymams, pateiktiems po to, kai šalys sudaro susitarimą dėl kainos (įkainių) perskaičiavimo.</w:t>
      </w:r>
    </w:p>
    <w:p w14:paraId="5CC3867A" w14:textId="77777777" w:rsidR="00EA2F6E" w:rsidRPr="00F5214F" w:rsidRDefault="00EA2F6E" w:rsidP="00A87C7D">
      <w:pPr>
        <w:pStyle w:val="paragraph"/>
        <w:numPr>
          <w:ilvl w:val="1"/>
          <w:numId w:val="8"/>
        </w:numPr>
        <w:spacing w:before="0" w:beforeAutospacing="0" w:after="0" w:afterAutospacing="0"/>
        <w:ind w:left="0" w:firstLine="709"/>
        <w:jc w:val="both"/>
        <w:textAlignment w:val="baseline"/>
        <w:rPr>
          <w:rFonts w:asciiTheme="majorHAnsi" w:hAnsiTheme="majorHAnsi" w:cstheme="majorHAnsi"/>
          <w:color w:val="000000" w:themeColor="text1"/>
          <w:sz w:val="22"/>
          <w:szCs w:val="22"/>
        </w:rPr>
      </w:pPr>
      <w:bookmarkStart w:id="1" w:name="_Hlk109056080"/>
      <w:r w:rsidRPr="00A87C7D">
        <w:rPr>
          <w:rFonts w:asciiTheme="majorHAnsi" w:eastAsiaTheme="minorEastAsia" w:hAnsiTheme="majorHAnsi" w:cstheme="majorHAnsi"/>
          <w:color w:val="000000" w:themeColor="text1"/>
          <w:kern w:val="24"/>
          <w:sz w:val="22"/>
          <w:szCs w:val="22"/>
        </w:rPr>
        <w:t>Sutartyje numatyt</w:t>
      </w:r>
      <w:r w:rsidR="007627AF" w:rsidRPr="00A87C7D">
        <w:rPr>
          <w:rFonts w:asciiTheme="majorHAnsi" w:eastAsiaTheme="minorEastAsia" w:hAnsiTheme="majorHAnsi" w:cstheme="majorHAnsi"/>
          <w:color w:val="000000" w:themeColor="text1"/>
          <w:kern w:val="24"/>
          <w:sz w:val="22"/>
          <w:szCs w:val="22"/>
        </w:rPr>
        <w:t xml:space="preserve">i </w:t>
      </w:r>
      <w:r w:rsidRPr="00A87C7D">
        <w:rPr>
          <w:rFonts w:asciiTheme="majorHAnsi" w:eastAsiaTheme="minorEastAsia" w:hAnsiTheme="majorHAnsi" w:cstheme="majorHAnsi"/>
          <w:color w:val="000000" w:themeColor="text1"/>
          <w:kern w:val="24"/>
          <w:sz w:val="22"/>
          <w:szCs w:val="22"/>
        </w:rPr>
        <w:t xml:space="preserve">įkainiai gali būti perskaičiuojami, jeigu </w:t>
      </w:r>
      <w:r w:rsidR="00235BF1" w:rsidRPr="00A87C7D">
        <w:rPr>
          <w:rFonts w:asciiTheme="majorHAnsi" w:hAnsiTheme="majorHAnsi" w:cstheme="majorHAnsi"/>
          <w:sz w:val="22"/>
          <w:szCs w:val="22"/>
        </w:rPr>
        <w:t xml:space="preserve">VĮ Valstybės duomenų agentūros </w:t>
      </w:r>
      <w:r w:rsidRPr="00A87C7D">
        <w:rPr>
          <w:rFonts w:asciiTheme="majorHAnsi" w:eastAsiaTheme="minorEastAsia" w:hAnsiTheme="majorHAnsi" w:cstheme="majorHAnsi"/>
          <w:color w:val="000000" w:themeColor="text1"/>
          <w:kern w:val="24"/>
          <w:sz w:val="22"/>
          <w:szCs w:val="22"/>
        </w:rPr>
        <w:t xml:space="preserve">(www.stat.gov.lt) kas mėnesį </w:t>
      </w:r>
      <w:r w:rsidRPr="00F5214F">
        <w:rPr>
          <w:rFonts w:asciiTheme="majorHAnsi" w:eastAsiaTheme="minorEastAsia" w:hAnsiTheme="majorHAnsi" w:cstheme="majorHAnsi"/>
          <w:color w:val="000000" w:themeColor="text1"/>
          <w:kern w:val="24"/>
          <w:sz w:val="22"/>
          <w:szCs w:val="22"/>
        </w:rPr>
        <w:t>skelbiamo vartotojų kainų indekso (pasirenkamas bendras „Vartojimo prekės ir paslaugos“ arba nurodomas detalesnis skyrius, grupė, klasė (jeigu nieko nenurodoma, perskaičiuojant naudojamas bendras indeksas) pokytis yra didesnis kaip 5 % .</w:t>
      </w:r>
    </w:p>
    <w:bookmarkEnd w:id="1"/>
    <w:p w14:paraId="540AD960" w14:textId="77777777" w:rsidR="00EA2F6E" w:rsidRPr="00A87C7D" w:rsidRDefault="00EA2F6E" w:rsidP="00A87C7D">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F5214F">
        <w:rPr>
          <w:rFonts w:asciiTheme="majorHAnsi" w:hAnsiTheme="majorHAnsi" w:cstheme="majorHAnsi"/>
          <w:color w:val="000000" w:themeColor="text1"/>
          <w:sz w:val="22"/>
          <w:szCs w:val="22"/>
        </w:rPr>
        <w:t>Jeigu  Tiekėjo tiekiamų p</w:t>
      </w:r>
      <w:r w:rsidR="00A21195" w:rsidRPr="00F5214F">
        <w:rPr>
          <w:rFonts w:asciiTheme="majorHAnsi" w:hAnsiTheme="majorHAnsi" w:cstheme="majorHAnsi"/>
          <w:color w:val="000000" w:themeColor="text1"/>
          <w:sz w:val="22"/>
          <w:szCs w:val="22"/>
        </w:rPr>
        <w:t>rekių</w:t>
      </w:r>
      <w:r w:rsidRPr="00F5214F">
        <w:rPr>
          <w:rFonts w:asciiTheme="majorHAnsi" w:hAnsiTheme="majorHAnsi" w:cstheme="majorHAnsi"/>
          <w:color w:val="000000" w:themeColor="text1"/>
          <w:sz w:val="22"/>
          <w:szCs w:val="22"/>
        </w:rPr>
        <w:t xml:space="preserve"> kaina  sumažėja, Tiekėjas privalo nedelsdamas, bet ne vėliau nei per 2 darbo dienas nuo sužinojimo, apie tai informuoti Pirkėją </w:t>
      </w:r>
      <w:r w:rsidRPr="00A87C7D">
        <w:rPr>
          <w:rFonts w:asciiTheme="majorHAnsi" w:hAnsiTheme="majorHAnsi" w:cstheme="majorHAnsi"/>
          <w:sz w:val="22"/>
          <w:szCs w:val="22"/>
        </w:rPr>
        <w:t xml:space="preserve">ir Pirkėjas įgyja teisę reikalauti Tiekėjo sumažinti sutarties kainą. </w:t>
      </w:r>
    </w:p>
    <w:p w14:paraId="3F4216A9" w14:textId="28BE1061" w:rsidR="00EA2F6E" w:rsidRPr="00A87C7D" w:rsidRDefault="00EA2F6E" w:rsidP="00A87C7D">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A87C7D">
        <w:rPr>
          <w:rFonts w:asciiTheme="majorHAnsi" w:hAnsiTheme="majorHAnsi" w:cstheme="majorHAnsi"/>
          <w:sz w:val="22"/>
          <w:szCs w:val="22"/>
        </w:rPr>
        <w:t>Jeigu Tiekėjas neinformuoja Pirkėjo apie  kainų sumažėjimą, arba informuoja Pirkėją pavėluotai, ir dėl to Pirkėjas negali pareikalauti Tiekėjo</w:t>
      </w:r>
      <w:r w:rsidRPr="00A87C7D">
        <w:rPr>
          <w:rFonts w:asciiTheme="majorHAnsi" w:hAnsiTheme="majorHAnsi" w:cstheme="majorHAnsi"/>
          <w:color w:val="4472C4" w:themeColor="accent1"/>
          <w:sz w:val="22"/>
          <w:szCs w:val="22"/>
        </w:rPr>
        <w:t xml:space="preserve"> </w:t>
      </w:r>
      <w:r w:rsidRPr="00A87C7D">
        <w:rPr>
          <w:rFonts w:asciiTheme="majorHAnsi" w:hAnsiTheme="majorHAnsi" w:cstheme="majorHAnsi"/>
          <w:sz w:val="22"/>
          <w:szCs w:val="22"/>
        </w:rPr>
        <w:t>sumažinti sutarties kainą iki sumokėdamas Tiekėjui visą sutarties kainą (tai yra, susidaro permoka pagal sutartį), Tiekėjas privalo sumokėti Pirkėjui sutarties sąlygose nurodyto dydžio delspinigius už permoką už laikotarpį nuo galutinio atsiskaitymo termino, nurodyto sutarties punkte, pabaigos iki permokos grąžinimo dienos (įskaitytinai).</w:t>
      </w:r>
    </w:p>
    <w:p w14:paraId="656C229D" w14:textId="77777777" w:rsidR="00EA2F6E" w:rsidRPr="00A87C7D" w:rsidRDefault="00EA2F6E" w:rsidP="00A87C7D">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A87C7D">
        <w:rPr>
          <w:rFonts w:asciiTheme="majorHAnsi" w:hAnsiTheme="majorHAnsi" w:cstheme="majorHAnsi"/>
          <w:sz w:val="22"/>
          <w:szCs w:val="22"/>
        </w:rPr>
        <w:t xml:space="preserve">Vėlesnis kainų arba įkainių perskaičiavimas negali apimti laikotarpio, už kurį jau buvo atliktas perskaičiavimas. </w:t>
      </w:r>
    </w:p>
    <w:p w14:paraId="0078DD58" w14:textId="77777777" w:rsidR="00EA2F6E" w:rsidRPr="00A87C7D" w:rsidRDefault="00EA2F6E" w:rsidP="00A87C7D">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A87C7D">
        <w:rPr>
          <w:rFonts w:asciiTheme="majorHAnsi" w:hAnsiTheme="majorHAnsi" w:cstheme="majorHAnsi"/>
          <w:sz w:val="22"/>
          <w:szCs w:val="22"/>
        </w:rPr>
        <w:t xml:space="preserve">Skaičiavimams indeksų reikšmės imamos keturių skaitmenų po kablelio tikslumu. apskaičiuotas pokytis (k) tolimesniems skaičiavimams naudojamas suapvalinus iki vieno skaitmens po kablelio, o apskaičiuotas įkainis „a“ suapvalinamas iki dviejų. </w:t>
      </w:r>
    </w:p>
    <w:p w14:paraId="37D0398F" w14:textId="77777777" w:rsidR="00EA2F6E" w:rsidRPr="00A87C7D" w:rsidRDefault="00EA2F6E" w:rsidP="00A87C7D">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A87C7D">
        <w:rPr>
          <w:rFonts w:asciiTheme="majorHAnsi" w:hAnsiTheme="majorHAnsi" w:cstheme="majorHAnsi"/>
          <w:sz w:val="22"/>
          <w:szCs w:val="22"/>
        </w:rPr>
        <w:t xml:space="preserve"> Nauji įkainiai apskaičiuojami pagal formulę:</w:t>
      </w:r>
    </w:p>
    <w:p w14:paraId="4A3CEC74" w14:textId="77777777" w:rsidR="00EA2F6E" w:rsidRPr="00A87C7D" w:rsidRDefault="00E15C7B" w:rsidP="00A87C7D">
      <w:pPr>
        <w:ind w:left="1134"/>
        <w:jc w:val="both"/>
        <w:rPr>
          <w:rFonts w:asciiTheme="majorHAnsi" w:hAnsiTheme="majorHAnsi" w:cstheme="majorHAnsi"/>
          <w:i/>
          <w:sz w:val="22"/>
          <w:szCs w:val="22"/>
          <w:lang w:val="lt-LT"/>
        </w:rPr>
      </w:pPr>
      <m:oMath>
        <m:sSub>
          <m:sSubPr>
            <m:ctrlPr>
              <w:rPr>
                <w:rFonts w:ascii="Cambria Math" w:hAnsi="Cambria Math" w:cstheme="majorHAnsi"/>
                <w:i/>
                <w:sz w:val="22"/>
                <w:szCs w:val="22"/>
                <w:lang w:val="lt-LT"/>
              </w:rPr>
            </m:ctrlPr>
          </m:sSubPr>
          <m:e>
            <m:r>
              <w:rPr>
                <w:rFonts w:ascii="Cambria Math" w:hAnsi="Cambria Math" w:cstheme="majorHAnsi"/>
                <w:sz w:val="22"/>
                <w:szCs w:val="22"/>
                <w:lang w:val="lt-LT"/>
              </w:rPr>
              <m:t>a</m:t>
            </m:r>
          </m:e>
          <m:sub>
            <m:r>
              <w:rPr>
                <w:rFonts w:ascii="Cambria Math" w:hAnsi="Cambria Math" w:cstheme="majorHAnsi"/>
                <w:sz w:val="22"/>
                <w:szCs w:val="22"/>
                <w:lang w:val="lt-LT"/>
              </w:rPr>
              <m:t>1</m:t>
            </m:r>
          </m:sub>
        </m:sSub>
        <m:r>
          <w:rPr>
            <w:rFonts w:ascii="Cambria Math" w:hAnsi="Cambria Math" w:cstheme="majorHAnsi"/>
            <w:sz w:val="22"/>
            <w:szCs w:val="22"/>
            <w:lang w:val="lt-LT"/>
          </w:rPr>
          <m:t>=</m:t>
        </m:r>
        <m:r>
          <w:rPr>
            <w:rFonts w:ascii="Cambria Math" w:eastAsiaTheme="minorEastAsia" w:hAnsi="Cambria Math" w:cstheme="majorHAnsi"/>
            <w:sz w:val="22"/>
            <w:szCs w:val="22"/>
            <w:lang w:val="lt-LT"/>
          </w:rPr>
          <m:t>a</m:t>
        </m:r>
        <m:r>
          <w:rPr>
            <w:rFonts w:ascii="Cambria Math" w:eastAsiaTheme="minorEastAsia" w:hAnsi="Cambria Math" w:cstheme="majorHAnsi"/>
            <w:sz w:val="22"/>
            <w:szCs w:val="22"/>
            <w:lang w:val="lt-LT"/>
          </w:rPr>
          <m:t>+</m:t>
        </m:r>
        <m:d>
          <m:dPr>
            <m:ctrlPr>
              <w:rPr>
                <w:rFonts w:ascii="Cambria Math" w:eastAsiaTheme="minorEastAsia" w:hAnsi="Cambria Math" w:cstheme="majorHAnsi"/>
                <w:i/>
                <w:sz w:val="22"/>
                <w:szCs w:val="22"/>
                <w:lang w:val="lt-LT"/>
              </w:rPr>
            </m:ctrlPr>
          </m:dPr>
          <m:e>
            <m:f>
              <m:fPr>
                <m:ctrlPr>
                  <w:rPr>
                    <w:rFonts w:ascii="Cambria Math" w:eastAsiaTheme="minorEastAsia" w:hAnsi="Cambria Math" w:cstheme="majorHAnsi"/>
                    <w:i/>
                    <w:sz w:val="22"/>
                    <w:szCs w:val="22"/>
                    <w:lang w:val="lt-LT"/>
                  </w:rPr>
                </m:ctrlPr>
              </m:fPr>
              <m:num>
                <m:r>
                  <w:rPr>
                    <w:rFonts w:ascii="Cambria Math" w:eastAsiaTheme="minorEastAsia" w:hAnsi="Cambria Math" w:cstheme="majorHAnsi"/>
                    <w:sz w:val="22"/>
                    <w:szCs w:val="22"/>
                    <w:lang w:val="lt-LT"/>
                  </w:rPr>
                  <m:t>k</m:t>
                </m:r>
              </m:num>
              <m:den>
                <m:r>
                  <w:rPr>
                    <w:rFonts w:ascii="Cambria Math" w:eastAsiaTheme="minorEastAsia" w:hAnsi="Cambria Math" w:cstheme="majorHAnsi"/>
                    <w:sz w:val="22"/>
                    <w:szCs w:val="22"/>
                    <w:lang w:val="lt-LT"/>
                  </w:rPr>
                  <m:t>100</m:t>
                </m:r>
              </m:den>
            </m:f>
            <m:r>
              <w:rPr>
                <w:rFonts w:ascii="Cambria Math" w:eastAsiaTheme="minorEastAsia" w:hAnsi="Cambria Math" w:cstheme="majorHAnsi"/>
                <w:sz w:val="22"/>
                <w:szCs w:val="22"/>
                <w:lang w:val="lt-LT"/>
              </w:rPr>
              <m:t>×</m:t>
            </m:r>
            <m:r>
              <w:rPr>
                <w:rFonts w:ascii="Cambria Math" w:eastAsiaTheme="minorEastAsia" w:hAnsi="Cambria Math" w:cstheme="majorHAnsi"/>
                <w:sz w:val="22"/>
                <w:szCs w:val="22"/>
                <w:lang w:val="lt-LT"/>
              </w:rPr>
              <m:t>a</m:t>
            </m:r>
          </m:e>
        </m:d>
      </m:oMath>
      <w:r w:rsidR="00EA2F6E" w:rsidRPr="00A87C7D">
        <w:rPr>
          <w:rFonts w:asciiTheme="majorHAnsi" w:eastAsiaTheme="minorEastAsia" w:hAnsiTheme="majorHAnsi" w:cstheme="majorHAnsi"/>
          <w:i/>
          <w:sz w:val="22"/>
          <w:szCs w:val="22"/>
          <w:lang w:val="lt-LT"/>
        </w:rPr>
        <w:t>, kur</w:t>
      </w:r>
    </w:p>
    <w:p w14:paraId="1E480AB7" w14:textId="77777777" w:rsidR="00EA2F6E" w:rsidRPr="00A87C7D" w:rsidRDefault="00EA2F6E" w:rsidP="00A87C7D">
      <w:pPr>
        <w:ind w:left="1134"/>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a – įkainis (Eur be PVM)) (jei jis jau buvo perskaičiuotas, tai po paskutinio perskaičiavimo).</w:t>
      </w:r>
    </w:p>
    <w:p w14:paraId="4CCFC986" w14:textId="77777777" w:rsidR="00EA2F6E" w:rsidRPr="00A87C7D" w:rsidRDefault="00EA2F6E" w:rsidP="00A87C7D">
      <w:pPr>
        <w:ind w:left="1134"/>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a</w:t>
      </w:r>
      <w:r w:rsidRPr="00A87C7D">
        <w:rPr>
          <w:rFonts w:asciiTheme="majorHAnsi" w:hAnsiTheme="majorHAnsi" w:cstheme="majorHAnsi"/>
          <w:sz w:val="22"/>
          <w:szCs w:val="22"/>
          <w:vertAlign w:val="subscript"/>
          <w:lang w:val="lt-LT"/>
        </w:rPr>
        <w:t>1</w:t>
      </w:r>
      <w:r w:rsidRPr="00A87C7D">
        <w:rPr>
          <w:rFonts w:asciiTheme="majorHAnsi" w:hAnsiTheme="majorHAnsi" w:cstheme="majorHAnsi"/>
          <w:sz w:val="22"/>
          <w:szCs w:val="22"/>
          <w:lang w:val="lt-LT"/>
        </w:rPr>
        <w:t xml:space="preserve"> – perskaičiuotas (pakeistas) įkainis (Eur be PVM)</w:t>
      </w:r>
    </w:p>
    <w:p w14:paraId="5A72F89D" w14:textId="77777777" w:rsidR="00EA2F6E" w:rsidRPr="00A87C7D" w:rsidRDefault="00EA2F6E" w:rsidP="00A87C7D">
      <w:pPr>
        <w:ind w:left="1134"/>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k – Pagal vartotojų kainų indeksą, apskaičiuotas Vartojimo prekių ir paslaugų  kainų pokytis (padidėjimas arba sumažėjimas) (%). „</w:t>
      </w:r>
      <w:proofErr w:type="spellStart"/>
      <w:r w:rsidRPr="00A87C7D">
        <w:rPr>
          <w:rFonts w:asciiTheme="majorHAnsi" w:hAnsiTheme="majorHAnsi" w:cstheme="majorHAnsi"/>
          <w:sz w:val="22"/>
          <w:szCs w:val="22"/>
          <w:lang w:val="lt-LT"/>
        </w:rPr>
        <w:t>k“reikšmė</w:t>
      </w:r>
      <w:proofErr w:type="spellEnd"/>
      <w:r w:rsidRPr="00A87C7D">
        <w:rPr>
          <w:rFonts w:asciiTheme="majorHAnsi" w:hAnsiTheme="majorHAnsi" w:cstheme="majorHAnsi"/>
          <w:sz w:val="22"/>
          <w:szCs w:val="22"/>
          <w:lang w:val="lt-LT"/>
        </w:rPr>
        <w:t xml:space="preserve"> skaičiuojama pagal formulę: </w:t>
      </w:r>
    </w:p>
    <w:p w14:paraId="07B87E33" w14:textId="77777777" w:rsidR="00EA2F6E" w:rsidRPr="00A87C7D" w:rsidRDefault="00EA2F6E" w:rsidP="00A87C7D">
      <w:pPr>
        <w:ind w:left="1134"/>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 </w:t>
      </w:r>
      <m:oMath>
        <m:r>
          <w:rPr>
            <w:rFonts w:ascii="Cambria Math" w:hAnsi="Cambria Math" w:cstheme="majorHAnsi"/>
            <w:sz w:val="22"/>
            <w:szCs w:val="22"/>
            <w:lang w:val="lt-LT"/>
          </w:rPr>
          <m:t>k =</m:t>
        </m:r>
        <m:f>
          <m:fPr>
            <m:ctrlPr>
              <w:rPr>
                <w:rFonts w:ascii="Cambria Math" w:eastAsiaTheme="minorEastAsia" w:hAnsi="Cambria Math" w:cstheme="majorHAnsi"/>
                <w:i/>
                <w:sz w:val="22"/>
                <w:szCs w:val="22"/>
                <w:lang w:val="lt-LT"/>
              </w:rPr>
            </m:ctrlPr>
          </m:fPr>
          <m:num>
            <m:sSub>
              <m:sSubPr>
                <m:ctrlPr>
                  <w:rPr>
                    <w:rFonts w:ascii="Cambria Math" w:eastAsiaTheme="minorEastAsia" w:hAnsi="Cambria Math" w:cstheme="majorHAnsi"/>
                    <w:i/>
                    <w:sz w:val="22"/>
                    <w:szCs w:val="22"/>
                    <w:lang w:val="lt-LT"/>
                  </w:rPr>
                </m:ctrlPr>
              </m:sSubPr>
              <m:e>
                <m:r>
                  <w:rPr>
                    <w:rFonts w:ascii="Cambria Math" w:eastAsiaTheme="minorEastAsia" w:hAnsi="Cambria Math" w:cstheme="majorHAnsi"/>
                    <w:sz w:val="22"/>
                    <w:szCs w:val="22"/>
                    <w:lang w:val="lt-LT"/>
                  </w:rPr>
                  <m:t>Ind</m:t>
                </m:r>
              </m:e>
              <m:sub>
                <m:r>
                  <w:rPr>
                    <w:rFonts w:ascii="Cambria Math" w:eastAsiaTheme="minorEastAsia" w:hAnsi="Cambria Math" w:cstheme="majorHAnsi"/>
                    <w:sz w:val="22"/>
                    <w:szCs w:val="22"/>
                    <w:lang w:val="lt-LT"/>
                  </w:rPr>
                  <m:t>naujausias</m:t>
                </m:r>
              </m:sub>
            </m:sSub>
          </m:num>
          <m:den>
            <m:sSub>
              <m:sSubPr>
                <m:ctrlPr>
                  <w:rPr>
                    <w:rFonts w:ascii="Cambria Math" w:eastAsiaTheme="minorEastAsia" w:hAnsi="Cambria Math" w:cstheme="majorHAnsi"/>
                    <w:i/>
                    <w:sz w:val="22"/>
                    <w:szCs w:val="22"/>
                    <w:lang w:val="lt-LT"/>
                  </w:rPr>
                </m:ctrlPr>
              </m:sSubPr>
              <m:e>
                <m:r>
                  <w:rPr>
                    <w:rFonts w:ascii="Cambria Math" w:eastAsiaTheme="minorEastAsia" w:hAnsi="Cambria Math" w:cstheme="majorHAnsi"/>
                    <w:sz w:val="22"/>
                    <w:szCs w:val="22"/>
                    <w:lang w:val="lt-LT"/>
                  </w:rPr>
                  <m:t>Ind</m:t>
                </m:r>
              </m:e>
              <m:sub>
                <m:r>
                  <w:rPr>
                    <w:rFonts w:ascii="Cambria Math" w:eastAsiaTheme="minorEastAsia" w:hAnsi="Cambria Math" w:cstheme="majorHAnsi"/>
                    <w:sz w:val="22"/>
                    <w:szCs w:val="22"/>
                    <w:lang w:val="lt-LT"/>
                  </w:rPr>
                  <m:t>pradžia</m:t>
                </m:r>
              </m:sub>
            </m:sSub>
          </m:den>
        </m:f>
        <m:r>
          <w:rPr>
            <w:rFonts w:ascii="Cambria Math" w:eastAsiaTheme="minorEastAsia" w:hAnsi="Cambria Math" w:cstheme="majorHAnsi"/>
            <w:sz w:val="22"/>
            <w:szCs w:val="22"/>
            <w:lang w:val="lt-LT"/>
          </w:rPr>
          <m:t>×100-100</m:t>
        </m:r>
      </m:oMath>
      <w:r w:rsidRPr="00A87C7D">
        <w:rPr>
          <w:rFonts w:asciiTheme="majorHAnsi" w:eastAsiaTheme="minorEastAsia" w:hAnsiTheme="majorHAnsi" w:cstheme="majorHAnsi"/>
          <w:sz w:val="22"/>
          <w:szCs w:val="22"/>
          <w:lang w:val="lt-LT"/>
        </w:rPr>
        <w:t>, (proc.) kur</w:t>
      </w:r>
    </w:p>
    <w:p w14:paraId="4BCE11DD" w14:textId="77777777" w:rsidR="00EA2F6E" w:rsidRPr="00A87C7D" w:rsidRDefault="00EA2F6E" w:rsidP="00A87C7D">
      <w:pPr>
        <w:ind w:left="1134"/>
        <w:jc w:val="both"/>
        <w:rPr>
          <w:rFonts w:asciiTheme="majorHAnsi" w:hAnsiTheme="majorHAnsi" w:cstheme="majorHAnsi"/>
          <w:sz w:val="22"/>
          <w:szCs w:val="22"/>
          <w:lang w:val="lt-LT"/>
        </w:rPr>
      </w:pPr>
      <w:proofErr w:type="spellStart"/>
      <w:r w:rsidRPr="00A87C7D">
        <w:rPr>
          <w:rFonts w:asciiTheme="majorHAnsi" w:hAnsiTheme="majorHAnsi" w:cstheme="majorHAnsi"/>
          <w:sz w:val="22"/>
          <w:szCs w:val="22"/>
          <w:lang w:val="lt-LT"/>
        </w:rPr>
        <w:t>Ind</w:t>
      </w:r>
      <w:r w:rsidRPr="00A87C7D">
        <w:rPr>
          <w:rFonts w:asciiTheme="majorHAnsi" w:hAnsiTheme="majorHAnsi" w:cstheme="majorHAnsi"/>
          <w:sz w:val="22"/>
          <w:szCs w:val="22"/>
          <w:vertAlign w:val="subscript"/>
          <w:lang w:val="lt-LT"/>
        </w:rPr>
        <w:t>naujausias</w:t>
      </w:r>
      <w:proofErr w:type="spellEnd"/>
      <w:r w:rsidRPr="00A87C7D">
        <w:rPr>
          <w:rFonts w:asciiTheme="majorHAnsi" w:hAnsiTheme="majorHAnsi" w:cstheme="majorHAnsi"/>
          <w:sz w:val="22"/>
          <w:szCs w:val="22"/>
          <w:lang w:val="lt-LT"/>
        </w:rPr>
        <w:t xml:space="preserve"> – kreipimosi dėl kainos perskaičiavimo išsiuntimo kitai šaliai datą naujausias paskelbtas vartojimo prekių ir paslaugų indeksas.</w:t>
      </w:r>
    </w:p>
    <w:p w14:paraId="2600D660" w14:textId="0F1C116B" w:rsidR="00043977" w:rsidRPr="00A87C7D" w:rsidRDefault="00EA2F6E" w:rsidP="00F5214F">
      <w:pPr>
        <w:ind w:left="1134"/>
        <w:jc w:val="both"/>
        <w:rPr>
          <w:rFonts w:asciiTheme="majorHAnsi" w:hAnsiTheme="majorHAnsi" w:cstheme="majorHAnsi"/>
          <w:sz w:val="22"/>
          <w:szCs w:val="22"/>
          <w:lang w:val="lt-LT"/>
        </w:rPr>
      </w:pPr>
      <w:proofErr w:type="spellStart"/>
      <w:r w:rsidRPr="00A87C7D">
        <w:rPr>
          <w:rFonts w:asciiTheme="majorHAnsi" w:hAnsiTheme="majorHAnsi" w:cstheme="majorHAnsi"/>
          <w:sz w:val="22"/>
          <w:szCs w:val="22"/>
          <w:lang w:val="lt-LT"/>
        </w:rPr>
        <w:t>Ind</w:t>
      </w:r>
      <w:r w:rsidRPr="00A87C7D">
        <w:rPr>
          <w:rFonts w:asciiTheme="majorHAnsi" w:hAnsiTheme="majorHAnsi" w:cstheme="majorHAnsi"/>
          <w:sz w:val="22"/>
          <w:szCs w:val="22"/>
          <w:vertAlign w:val="subscript"/>
          <w:lang w:val="lt-LT"/>
        </w:rPr>
        <w:t>pradžia</w:t>
      </w:r>
      <w:proofErr w:type="spellEnd"/>
      <w:r w:rsidRPr="00A87C7D">
        <w:rPr>
          <w:rFonts w:asciiTheme="majorHAnsi" w:hAnsiTheme="majorHAnsi" w:cstheme="majorHAnsi"/>
          <w:sz w:val="22"/>
          <w:szCs w:val="22"/>
          <w:lang w:val="lt-LT"/>
        </w:rPr>
        <w:t xml:space="preserve"> – laikotarpio pradžios datos (mėnesio) vartojimo prekių ir paslaugų indeksas). Pirmojo perskaičiavimo atveju laikotarpio pradžia (mėnuo) yra Paskutinės pirkimo, kurio pagrindu sudaryta ši Pirkimo sutartis, pasiūlymų pateikimo termino dienos mėnuo. Antrojo ir vėlesnių perskaičiavimų atveju laikotarpio pradžia (mėnuo) yra paskutinio perskaičiavimo metu naudotos paskelbto atitinkamo indekso reikšmės mėnuo. </w:t>
      </w:r>
    </w:p>
    <w:p w14:paraId="1884EABD" w14:textId="1CACA53A" w:rsidR="009812AB" w:rsidRPr="00A87C7D" w:rsidRDefault="00DE0AB6" w:rsidP="00A87C7D">
      <w:pPr>
        <w:pStyle w:val="Sraopastraipa"/>
        <w:numPr>
          <w:ilvl w:val="1"/>
          <w:numId w:val="8"/>
        </w:numPr>
        <w:ind w:left="0" w:firstLine="567"/>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Jeigu Sutarties kaina (</w:t>
      </w:r>
      <w:r w:rsidRPr="00A87C7D">
        <w:rPr>
          <w:rFonts w:asciiTheme="majorHAnsi" w:hAnsiTheme="majorHAnsi" w:cstheme="majorHAnsi"/>
          <w:i/>
          <w:sz w:val="22"/>
          <w:szCs w:val="22"/>
          <w:lang w:val="lt-LT"/>
        </w:rPr>
        <w:t>įkainiai</w:t>
      </w:r>
      <w:r w:rsidRPr="00A87C7D">
        <w:rPr>
          <w:rFonts w:asciiTheme="majorHAnsi" w:hAnsiTheme="majorHAnsi" w:cstheme="majorHAnsi"/>
          <w:sz w:val="22"/>
          <w:szCs w:val="22"/>
          <w:lang w:val="lt-LT"/>
        </w:rPr>
        <w:t>) buvo pakeista pagal Sutartyje numatytas peržiūros sąlygas (Sutarties specialiųjų sąlygų 3.4</w:t>
      </w:r>
      <w:r w:rsidR="00375CBD" w:rsidRPr="00A87C7D">
        <w:rPr>
          <w:rFonts w:asciiTheme="majorHAnsi" w:hAnsiTheme="majorHAnsi" w:cstheme="majorHAnsi"/>
          <w:sz w:val="22"/>
          <w:szCs w:val="22"/>
          <w:lang w:val="lt-LT"/>
        </w:rPr>
        <w:t xml:space="preserve"> -3.18</w:t>
      </w:r>
      <w:r w:rsidRPr="00A87C7D">
        <w:rPr>
          <w:rFonts w:asciiTheme="majorHAnsi" w:hAnsiTheme="majorHAnsi" w:cstheme="majorHAnsi"/>
          <w:sz w:val="22"/>
          <w:szCs w:val="22"/>
          <w:lang w:val="lt-LT"/>
        </w:rPr>
        <w:t xml:space="preserve"> punkta</w:t>
      </w:r>
      <w:r w:rsidR="00375CBD" w:rsidRPr="00A87C7D">
        <w:rPr>
          <w:rFonts w:asciiTheme="majorHAnsi" w:hAnsiTheme="majorHAnsi" w:cstheme="majorHAnsi"/>
          <w:sz w:val="22"/>
          <w:szCs w:val="22"/>
          <w:lang w:val="lt-LT"/>
        </w:rPr>
        <w:t>i</w:t>
      </w:r>
      <w:r w:rsidRPr="00A87C7D">
        <w:rPr>
          <w:rFonts w:asciiTheme="majorHAnsi" w:hAnsiTheme="majorHAnsi" w:cstheme="majorHAnsi"/>
          <w:sz w:val="22"/>
          <w:szCs w:val="22"/>
          <w:lang w:val="lt-LT"/>
        </w:rPr>
        <w:t>), kainos perskaičiavimo formulė yra taikoma neišpirktam pagal sutartį Prekių kiekiui.</w:t>
      </w:r>
    </w:p>
    <w:p w14:paraId="56AF84F2" w14:textId="77777777" w:rsidR="00045F70" w:rsidRPr="00A87C7D" w:rsidRDefault="00045F70" w:rsidP="00A87C7D">
      <w:pPr>
        <w:pStyle w:val="Sraopastraipa"/>
        <w:numPr>
          <w:ilvl w:val="1"/>
          <w:numId w:val="8"/>
        </w:numPr>
        <w:ind w:hanging="513"/>
        <w:jc w:val="both"/>
        <w:rPr>
          <w:rFonts w:asciiTheme="majorHAnsi" w:hAnsiTheme="majorHAnsi" w:cstheme="majorHAnsi"/>
          <w:sz w:val="22"/>
          <w:szCs w:val="22"/>
          <w:lang w:val="lt-LT" w:eastAsia="lt-LT"/>
        </w:rPr>
      </w:pPr>
      <w:r w:rsidRPr="00A87C7D">
        <w:rPr>
          <w:rFonts w:asciiTheme="majorHAnsi" w:hAnsiTheme="majorHAnsi" w:cstheme="majorHAnsi"/>
          <w:sz w:val="22"/>
          <w:szCs w:val="22"/>
          <w:lang w:val="lt-LT" w:eastAsia="lt-LT"/>
        </w:rPr>
        <w:t>Pirkėjas turi teisę neatlikti atitinkamo mokėjimo kol Tiekėjas ištaisys trūkumus jeigu:</w:t>
      </w:r>
    </w:p>
    <w:p w14:paraId="268C0FCF" w14:textId="77777777" w:rsidR="00045F70" w:rsidRPr="00A87C7D" w:rsidRDefault="00045F70" w:rsidP="00A87C7D">
      <w:pPr>
        <w:pStyle w:val="Sraopastraipa"/>
        <w:numPr>
          <w:ilvl w:val="2"/>
          <w:numId w:val="8"/>
        </w:numPr>
        <w:tabs>
          <w:tab w:val="left" w:pos="1134"/>
        </w:tabs>
        <w:ind w:left="1134" w:hanging="567"/>
        <w:jc w:val="both"/>
        <w:rPr>
          <w:rFonts w:asciiTheme="majorHAnsi" w:hAnsiTheme="majorHAnsi" w:cstheme="majorHAnsi"/>
          <w:sz w:val="22"/>
          <w:szCs w:val="22"/>
          <w:lang w:val="lt-LT" w:eastAsia="lt-LT"/>
        </w:rPr>
      </w:pPr>
      <w:r w:rsidRPr="00A87C7D">
        <w:rPr>
          <w:rFonts w:asciiTheme="majorHAnsi" w:hAnsiTheme="majorHAnsi" w:cstheme="majorHAnsi"/>
          <w:sz w:val="22"/>
          <w:szCs w:val="22"/>
          <w:lang w:val="lt-LT" w:eastAsia="lt-LT"/>
        </w:rPr>
        <w:t>išankstinio mokėjimo sąskaitoje (jei taikoma) ar sąskaitoje nenurodytas Sutarties numeris ir jos sudarymo data ar nurodyta neteisinga suma;</w:t>
      </w:r>
    </w:p>
    <w:p w14:paraId="66472E25" w14:textId="77777777" w:rsidR="00045F70" w:rsidRPr="00A87C7D" w:rsidRDefault="00045F70" w:rsidP="00A87C7D">
      <w:pPr>
        <w:pStyle w:val="Sraopastraipa"/>
        <w:numPr>
          <w:ilvl w:val="2"/>
          <w:numId w:val="8"/>
        </w:numPr>
        <w:tabs>
          <w:tab w:val="left" w:pos="1134"/>
        </w:tabs>
        <w:ind w:left="1134" w:hanging="567"/>
        <w:jc w:val="both"/>
        <w:rPr>
          <w:rFonts w:asciiTheme="majorHAnsi" w:hAnsiTheme="majorHAnsi" w:cstheme="majorHAnsi"/>
          <w:sz w:val="22"/>
          <w:szCs w:val="22"/>
          <w:lang w:val="lt-LT" w:eastAsia="lt-LT"/>
        </w:rPr>
      </w:pPr>
      <w:r w:rsidRPr="00A87C7D">
        <w:rPr>
          <w:rFonts w:asciiTheme="majorHAnsi" w:hAnsiTheme="majorHAnsi" w:cstheme="majorHAnsi"/>
          <w:sz w:val="22"/>
          <w:szCs w:val="22"/>
          <w:lang w:val="lt-LT" w:eastAsia="lt-LT"/>
        </w:rPr>
        <w:t>sąskaita pateikiama ne Sutartyje numatytomis elektroninėmis priemonėmis;</w:t>
      </w:r>
    </w:p>
    <w:p w14:paraId="53C23940" w14:textId="77777777" w:rsidR="00045F70" w:rsidRPr="00A87C7D" w:rsidRDefault="00045F70" w:rsidP="00A87C7D">
      <w:pPr>
        <w:pStyle w:val="Sraopastraipa"/>
        <w:numPr>
          <w:ilvl w:val="2"/>
          <w:numId w:val="8"/>
        </w:numPr>
        <w:tabs>
          <w:tab w:val="left" w:pos="1134"/>
        </w:tabs>
        <w:ind w:left="1134" w:hanging="567"/>
        <w:jc w:val="both"/>
        <w:rPr>
          <w:rFonts w:asciiTheme="majorHAnsi" w:hAnsiTheme="majorHAnsi" w:cstheme="majorHAnsi"/>
          <w:sz w:val="22"/>
          <w:szCs w:val="22"/>
          <w:lang w:val="lt-LT" w:eastAsia="lt-LT"/>
        </w:rPr>
      </w:pPr>
      <w:r w:rsidRPr="00A87C7D">
        <w:rPr>
          <w:rFonts w:asciiTheme="majorHAnsi" w:hAnsiTheme="majorHAnsi" w:cstheme="majorHAnsi"/>
          <w:sz w:val="22"/>
          <w:szCs w:val="22"/>
          <w:lang w:val="lt-LT" w:eastAsia="lt-LT"/>
        </w:rPr>
        <w:lastRenderedPageBreak/>
        <w:t>nepateikiama arba pateikiama Sutarties reikalavimų neatitinkanti avansinio mokėjimo garantija ar laidavimas (jei taikoma);</w:t>
      </w:r>
    </w:p>
    <w:p w14:paraId="5D1B3719" w14:textId="77777777" w:rsidR="00045F70" w:rsidRPr="00A87C7D" w:rsidRDefault="00045F70" w:rsidP="00A87C7D">
      <w:pPr>
        <w:pStyle w:val="Sraopastraipa"/>
        <w:numPr>
          <w:ilvl w:val="2"/>
          <w:numId w:val="8"/>
        </w:numPr>
        <w:tabs>
          <w:tab w:val="left" w:pos="1134"/>
        </w:tabs>
        <w:ind w:left="1134" w:hanging="567"/>
        <w:jc w:val="both"/>
        <w:rPr>
          <w:rFonts w:asciiTheme="majorHAnsi" w:hAnsiTheme="majorHAnsi" w:cstheme="majorHAnsi"/>
          <w:sz w:val="22"/>
          <w:szCs w:val="22"/>
          <w:lang w:val="lt-LT" w:eastAsia="lt-LT"/>
        </w:rPr>
      </w:pPr>
      <w:r w:rsidRPr="00A87C7D">
        <w:rPr>
          <w:rFonts w:asciiTheme="majorHAnsi" w:hAnsiTheme="majorHAnsi" w:cstheme="majorHAnsi"/>
          <w:sz w:val="22"/>
          <w:szCs w:val="22"/>
          <w:lang w:val="lt-LT" w:eastAsia="lt-LT"/>
        </w:rPr>
        <w:t>perduotos Prekės neatitinka Sutartyje nustatytų reikalavimų;</w:t>
      </w:r>
    </w:p>
    <w:p w14:paraId="781D94AB" w14:textId="77777777" w:rsidR="00045F70" w:rsidRPr="00A87C7D" w:rsidRDefault="00045F70" w:rsidP="00A87C7D">
      <w:pPr>
        <w:pStyle w:val="Sraopastraipa"/>
        <w:numPr>
          <w:ilvl w:val="2"/>
          <w:numId w:val="8"/>
        </w:numPr>
        <w:tabs>
          <w:tab w:val="left" w:pos="1134"/>
        </w:tabs>
        <w:ind w:left="1134" w:hanging="567"/>
        <w:jc w:val="both"/>
        <w:rPr>
          <w:rFonts w:asciiTheme="majorHAnsi" w:hAnsiTheme="majorHAnsi" w:cstheme="majorHAnsi"/>
          <w:sz w:val="22"/>
          <w:szCs w:val="22"/>
          <w:lang w:val="lt-LT" w:eastAsia="lt-LT"/>
        </w:rPr>
      </w:pPr>
      <w:r w:rsidRPr="00A87C7D">
        <w:rPr>
          <w:rFonts w:asciiTheme="majorHAnsi" w:hAnsiTheme="majorHAnsi" w:cstheme="majorHAnsi"/>
          <w:sz w:val="22"/>
          <w:szCs w:val="22"/>
          <w:lang w:val="lt-LT" w:eastAsia="lt-LT"/>
        </w:rPr>
        <w:t>kitais Sutartyje nustatytais atvejais.</w:t>
      </w:r>
    </w:p>
    <w:p w14:paraId="21DD551D" w14:textId="77777777" w:rsidR="00045F70" w:rsidRPr="00A87C7D" w:rsidRDefault="00045F70" w:rsidP="00A87C7D">
      <w:pPr>
        <w:pStyle w:val="Sraopastraipa"/>
        <w:numPr>
          <w:ilvl w:val="1"/>
          <w:numId w:val="8"/>
        </w:numPr>
        <w:tabs>
          <w:tab w:val="left" w:pos="0"/>
        </w:tabs>
        <w:ind w:left="0" w:firstLine="567"/>
        <w:jc w:val="both"/>
        <w:rPr>
          <w:rFonts w:asciiTheme="majorHAnsi" w:hAnsiTheme="majorHAnsi" w:cstheme="majorHAnsi"/>
          <w:sz w:val="22"/>
          <w:szCs w:val="22"/>
          <w:lang w:val="lt-LT" w:eastAsia="lt-LT"/>
        </w:rPr>
      </w:pPr>
      <w:bookmarkStart w:id="2" w:name="_Ref44690642"/>
      <w:r w:rsidRPr="00A87C7D">
        <w:rPr>
          <w:rFonts w:asciiTheme="majorHAnsi" w:hAnsiTheme="majorHAnsi" w:cstheme="majorHAnsi"/>
          <w:sz w:val="22"/>
          <w:szCs w:val="22"/>
          <w:lang w:val="lt-LT" w:eastAsia="lt-LT"/>
        </w:rPr>
        <w:t>Jeigu Tiekėjas Sutarties vykdymui pasitelks subtiekėjus, Tiekėjui sutikus, tarp Pirkėjo, Tiekėjo ir subtiekėjo gali būti pasirašoma trišalė tiesioginio atsiskaitymo su subtiekėju sutartis, kurioje aprašoma tiesioginio atsiskaitymo su subtiekėju tvarka. Pirkėjas ne vėliau kaip per 3 (tris) darbo dienas nuo Sutarties pasirašymo (jei yra žinomi subtiekėjai), arba nuo informacijos apie subtiekėjo pasitelkimą iš Tiekėjo gavimo, raštu informuoja subtiekėjus apie tiesioginio atsiskaitymo galimybę, o subtiekėjas, norėdamas pasinaudoti tokia galimybe, raštu pateikia Pirkėjui prašymą ir Tiekėjo sutikimą dėl tiesioginio mokėjimo atlikimo jam. Subtiekėjui negali būti mokamas avansas, tiesioginis atsiskaitymas subtiekėjui gali būti atliekamas tik po to, kai Pirkėjas priims Prekes. Kilus ginčui tarp Tiekėjo ir subtiekėjo, jie ginčus sprendžia savarankiškai, Pirkėjui nedalyvaujant.</w:t>
      </w:r>
      <w:bookmarkEnd w:id="2"/>
      <w:r w:rsidRPr="00A87C7D">
        <w:rPr>
          <w:rFonts w:asciiTheme="majorHAnsi" w:hAnsiTheme="majorHAnsi" w:cstheme="majorHAnsi"/>
          <w:sz w:val="22"/>
          <w:szCs w:val="22"/>
          <w:lang w:val="lt-LT" w:eastAsia="lt-LT"/>
        </w:rPr>
        <w:t xml:space="preserve"> Subtiekėjui išmokėtų sumų dydžiu yra mažinamos Tiekėjui mokėtinos sumos.</w:t>
      </w:r>
    </w:p>
    <w:p w14:paraId="43171014" w14:textId="77777777" w:rsidR="00045F70" w:rsidRPr="00A87C7D" w:rsidRDefault="00045F70" w:rsidP="00A87C7D">
      <w:pPr>
        <w:pStyle w:val="Sraopastraipa"/>
        <w:numPr>
          <w:ilvl w:val="1"/>
          <w:numId w:val="8"/>
        </w:numPr>
        <w:tabs>
          <w:tab w:val="left" w:pos="0"/>
        </w:tabs>
        <w:ind w:left="0" w:firstLine="567"/>
        <w:jc w:val="both"/>
        <w:rPr>
          <w:rFonts w:asciiTheme="majorHAnsi" w:hAnsiTheme="majorHAnsi" w:cstheme="majorHAnsi"/>
          <w:sz w:val="22"/>
          <w:szCs w:val="22"/>
          <w:lang w:val="lt-LT" w:eastAsia="lt-LT"/>
        </w:rPr>
      </w:pPr>
      <w:bookmarkStart w:id="3" w:name="_Hlk44690145"/>
      <w:bookmarkStart w:id="4" w:name="_Hlk44688659"/>
      <w:r w:rsidRPr="00A87C7D">
        <w:rPr>
          <w:rFonts w:asciiTheme="majorHAnsi" w:hAnsiTheme="majorHAnsi" w:cstheme="majorHAnsi"/>
          <w:sz w:val="22"/>
          <w:szCs w:val="22"/>
          <w:lang w:val="lt-LT" w:eastAsia="lt-LT"/>
        </w:rPr>
        <w:t>Tiekėjas turi teisę sudaryti faktoringo sutartį su finansuotoju, perleisdamas finansuotojui piniginį reikalavimą Pirkėjui pagal šią Sutartį. Tiekėjas negali faktoringo sutartyje susitarti su finansuotoju, kad finansuotojas turi teisę perleisti jam perleistą piniginį reikalavimą pagal šią Sutartį. Tiekėjas, sudaręs faktoringo sutartį su finansuotoju, privalo nedelsiant raštu informuoti apie tai Pirkėją ir pateikti faktoringo sutarties kopiją arba išrašą, o, pateikdamas sąskaitą Pirkėjui, privalo nurodyti, kad pagal pateikiamą sąskaitą yra arba bus perleistas piniginis reikalavimas finansuotojui. Finansuotojui išmokėtų sumų dydžiu yra mažinamos Tiekėjui mokėtinos sumos</w:t>
      </w:r>
      <w:bookmarkEnd w:id="3"/>
      <w:r w:rsidRPr="00A87C7D">
        <w:rPr>
          <w:rFonts w:asciiTheme="majorHAnsi" w:hAnsiTheme="majorHAnsi" w:cstheme="majorHAnsi"/>
          <w:sz w:val="22"/>
          <w:szCs w:val="22"/>
          <w:lang w:val="lt-LT" w:eastAsia="lt-LT"/>
        </w:rPr>
        <w:t>.</w:t>
      </w:r>
      <w:bookmarkEnd w:id="4"/>
      <w:r w:rsidRPr="00A87C7D">
        <w:rPr>
          <w:rFonts w:asciiTheme="majorHAnsi" w:hAnsiTheme="majorHAnsi" w:cstheme="majorHAnsi"/>
          <w:sz w:val="22"/>
          <w:szCs w:val="22"/>
          <w:lang w:val="lt-LT" w:eastAsia="lt-LT"/>
        </w:rPr>
        <w:t xml:space="preserve"> Visas išlaidas, susijusias su faktoringo sutarties sudarymu ir piniginio reikalavimo perleidimu pagal faktoringo sutartį, apmoka Tiekėjas.</w:t>
      </w:r>
    </w:p>
    <w:p w14:paraId="66D0A13C" w14:textId="77777777" w:rsidR="00045F70" w:rsidRPr="00A87C7D" w:rsidRDefault="00045F70" w:rsidP="00A87C7D">
      <w:pPr>
        <w:pStyle w:val="Sraopastraipa"/>
        <w:numPr>
          <w:ilvl w:val="1"/>
          <w:numId w:val="8"/>
        </w:numPr>
        <w:tabs>
          <w:tab w:val="left" w:pos="0"/>
        </w:tabs>
        <w:ind w:left="0" w:firstLine="567"/>
        <w:jc w:val="both"/>
        <w:rPr>
          <w:rFonts w:asciiTheme="majorHAnsi" w:hAnsiTheme="majorHAnsi" w:cstheme="majorHAnsi"/>
          <w:sz w:val="22"/>
          <w:szCs w:val="22"/>
          <w:lang w:val="lt-LT" w:eastAsia="lt-LT"/>
        </w:rPr>
      </w:pPr>
      <w:bookmarkStart w:id="5" w:name="_Ref45114751"/>
      <w:r w:rsidRPr="00A87C7D">
        <w:rPr>
          <w:rFonts w:asciiTheme="majorHAnsi" w:hAnsiTheme="majorHAnsi" w:cstheme="majorHAnsi"/>
          <w:sz w:val="22"/>
          <w:szCs w:val="22"/>
          <w:lang w:val="lt-LT" w:eastAsia="lt-LT"/>
        </w:rPr>
        <w:t>Tiekėjas turi teisę raštu kreiptis į Pirkėją dėl Pirkėjo tiesioginio atsiskaitymo kitiems tretiesiems asmenims, nei nurodyta Sutarties 3.21 ir 3.22 papunkčiuose, jei tai yra susijęs su šios Sutarties vykdymu (pvz. jei trečiasis asmuo tiekia Tiekėjui Prekes ar jų sudedamąsias dalis, ar yra Prekių gamintojas, ar teikia su Prekėmis susijusias paslaugas pagal Sutartį ir pan. ir nėra laikomas subtiekėju). Pirkėjui sutikus, tarp Pirkėjo, Tiekėjo ir trečiojo asmens gali būti pasirašoma trišalė tiesioginio atsiskaitymo su trečiuoju asmeniu sutartis, kurioje aprašoma tiesioginio atsiskaitymo su trečiuoju asmeniu tvarka. Trečiajam asmeniui negali būti mokamas avansas, tiesioginis atsiskaitymas trečiajam asmeniui gali būti atliekamas tik po to, kai Pirkėjas priims Prekes. Kilus ginčui tarp Tiekėjo ir subtiekėjo, jie ginčus sprendžia savarankiškai, Pirkėjui nedalyvaujant. Trečiajam asmeniui išmokėtų sumų dydžiu yra mažinamos Tiekėjui mokėtinos sumos.</w:t>
      </w:r>
      <w:bookmarkEnd w:id="5"/>
    </w:p>
    <w:p w14:paraId="6CC6700F" w14:textId="77777777" w:rsidR="00045F70" w:rsidRPr="00A87C7D" w:rsidRDefault="00045F70" w:rsidP="00A87C7D">
      <w:pPr>
        <w:widowControl w:val="0"/>
        <w:ind w:firstLine="709"/>
        <w:jc w:val="both"/>
        <w:rPr>
          <w:rFonts w:asciiTheme="majorHAnsi" w:hAnsiTheme="majorHAnsi" w:cstheme="majorHAnsi"/>
          <w:i/>
          <w:color w:val="0070C0"/>
          <w:sz w:val="22"/>
          <w:szCs w:val="22"/>
          <w:lang w:val="lt-LT"/>
        </w:rPr>
      </w:pPr>
    </w:p>
    <w:p w14:paraId="13C5D38E" w14:textId="77777777" w:rsidR="009812AB" w:rsidRPr="00A87C7D" w:rsidRDefault="009812AB" w:rsidP="00A87C7D">
      <w:pPr>
        <w:jc w:val="both"/>
        <w:rPr>
          <w:rFonts w:asciiTheme="majorHAnsi" w:hAnsiTheme="majorHAnsi" w:cstheme="majorHAnsi"/>
          <w:sz w:val="22"/>
          <w:szCs w:val="22"/>
          <w:lang w:val="lt-LT"/>
        </w:rPr>
      </w:pPr>
    </w:p>
    <w:p w14:paraId="2751BBD7" w14:textId="77777777" w:rsidR="009812AB" w:rsidRPr="00A87C7D" w:rsidRDefault="009812AB"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4. Sutarties įvykdymo užtikrinimas</w:t>
      </w:r>
    </w:p>
    <w:p w14:paraId="059FE500" w14:textId="77777777" w:rsidR="009812AB" w:rsidRPr="00A87C7D" w:rsidRDefault="009812AB" w:rsidP="00A87C7D">
      <w:pPr>
        <w:jc w:val="center"/>
        <w:rPr>
          <w:rFonts w:asciiTheme="majorHAnsi" w:hAnsiTheme="majorHAnsi" w:cstheme="majorHAnsi"/>
          <w:b/>
          <w:sz w:val="22"/>
          <w:szCs w:val="22"/>
          <w:lang w:val="lt-LT"/>
        </w:rPr>
      </w:pPr>
    </w:p>
    <w:p w14:paraId="4FB34B60" w14:textId="77777777" w:rsidR="001E4A61" w:rsidRPr="00A87C7D" w:rsidRDefault="001E4A61"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4.1. </w:t>
      </w:r>
      <w:r w:rsidR="005B6E0B" w:rsidRPr="00A87C7D">
        <w:rPr>
          <w:rFonts w:asciiTheme="majorHAnsi" w:hAnsiTheme="majorHAnsi" w:cstheme="majorHAnsi"/>
          <w:sz w:val="22"/>
          <w:szCs w:val="22"/>
          <w:lang w:val="lt-LT"/>
        </w:rPr>
        <w:t>Sutarties įvykdymą Tiekėjas užtikrina 10 (dešimties) procentų bauda nuo 3.1 punkte nurodytos sumos, kuri turi būti sumokėta per 30 kalendorinių dienų nuo pareikalavimo.</w:t>
      </w:r>
    </w:p>
    <w:p w14:paraId="2C5F81A3" w14:textId="77777777" w:rsidR="001E4A61" w:rsidRPr="00A87C7D" w:rsidRDefault="001E4A61"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4.2. Sutarties įvykdymo užtikrinimu garantuojama, kad Pirkėjui bus atlyginti nuostoliai, atsiradę Tiekėjui dėl jo kaltės pažeidus Sutartį.</w:t>
      </w:r>
    </w:p>
    <w:p w14:paraId="66FD02EF" w14:textId="77777777" w:rsidR="003021E5" w:rsidRPr="00A87C7D" w:rsidRDefault="001E4A61"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4.3. Jei Tiekėjas nevykdo savo sutartinių įsipareigojimų ar vykdo juos netinkamai, Pirkėjas pareikalauja sumokėti visą sumą, nurodytą Sutarties specialiųjų sąlygų 4.1 punkte.  Prieš pateikdamas reikalavimą sumokėti pagal Sutarties įvykdymo užtikrinimą, Pirkėjas įspėja apie tai Tiekėją, nurodydamas, dėl kokio pažeidimo pateikia šį reikalavimą.</w:t>
      </w:r>
    </w:p>
    <w:p w14:paraId="136677EC" w14:textId="77777777" w:rsidR="005B6E0B" w:rsidRPr="00A87C7D" w:rsidRDefault="005B6E0B" w:rsidP="00A87C7D">
      <w:pPr>
        <w:pStyle w:val="BodyText1"/>
        <w:rPr>
          <w:rFonts w:asciiTheme="majorHAnsi" w:hAnsiTheme="majorHAnsi" w:cstheme="majorHAnsi"/>
          <w:sz w:val="22"/>
          <w:szCs w:val="22"/>
          <w:lang w:val="lt-LT"/>
        </w:rPr>
      </w:pPr>
    </w:p>
    <w:p w14:paraId="5D135E31" w14:textId="77777777" w:rsidR="00517EDD" w:rsidRPr="00A87C7D" w:rsidRDefault="009812AB" w:rsidP="00A87C7D">
      <w:pPr>
        <w:keepNext/>
        <w:spacing w:before="120" w:after="120"/>
        <w:jc w:val="center"/>
        <w:outlineLvl w:val="0"/>
        <w:rPr>
          <w:rFonts w:asciiTheme="majorHAnsi" w:hAnsiTheme="majorHAnsi" w:cstheme="majorHAnsi"/>
          <w:sz w:val="22"/>
          <w:szCs w:val="22"/>
          <w:lang w:val="lt-LT"/>
        </w:rPr>
      </w:pPr>
      <w:r w:rsidRPr="00A87C7D">
        <w:rPr>
          <w:rFonts w:asciiTheme="majorHAnsi" w:hAnsiTheme="majorHAnsi" w:cstheme="majorHAnsi"/>
          <w:b/>
          <w:sz w:val="22"/>
          <w:szCs w:val="22"/>
          <w:lang w:val="lt-LT"/>
        </w:rPr>
        <w:t>5. Šalių atsakomybė</w:t>
      </w:r>
    </w:p>
    <w:p w14:paraId="4B116640" w14:textId="77777777" w:rsidR="00517EDD" w:rsidRPr="00A87C7D" w:rsidRDefault="00517EDD" w:rsidP="00A87C7D">
      <w:pPr>
        <w:pStyle w:val="Pagrindinistekstas"/>
        <w:ind w:firstLine="720"/>
        <w:jc w:val="both"/>
        <w:rPr>
          <w:rFonts w:asciiTheme="majorHAnsi" w:hAnsiTheme="majorHAnsi" w:cstheme="majorHAnsi"/>
          <w:sz w:val="22"/>
          <w:szCs w:val="22"/>
        </w:rPr>
      </w:pPr>
      <w:r w:rsidRPr="00A87C7D">
        <w:rPr>
          <w:rFonts w:asciiTheme="majorHAnsi" w:hAnsiTheme="majorHAnsi" w:cstheme="majorHAnsi"/>
          <w:sz w:val="22"/>
          <w:szCs w:val="22"/>
        </w:rPr>
        <w:t xml:space="preserve">5.1. Neatlikus apmokėjimo nustatytais terminais, Tiekėjo pareikalavimu Pirkėjas privalo sumokėti Tiekėjui 0,05 % dydžio delspinigius nuo laiku neapmokėtos sumos už kiekvieną uždelstą dieną. </w:t>
      </w:r>
    </w:p>
    <w:p w14:paraId="758C8707" w14:textId="77777777" w:rsidR="00517EDD" w:rsidRDefault="00517EDD" w:rsidP="00A87C7D">
      <w:pPr>
        <w:ind w:firstLine="720"/>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5.2. Jei Tiekėjas dėl savo kaltės nepristato Prekių nustatytu terminu, Pirkėjas turi teisę be oficialaus įspėjimo ir nesumažindamas kitų savo teisių gynimo būdų pradėti skaičiuoti 0,05 % dydžio delspinigius nuo laiku nepatiektų Prekių kainos už kiekvieną termino praleidimo dieną. Pirkėjas turi teisę vienašališkai išskaičiuoti delspinigių sumą iš Tiekėjui mokėtinų sumų, apie tai pranešant Tiekėjui.</w:t>
      </w:r>
      <w:r w:rsidR="00BD6413" w:rsidRPr="00A87C7D">
        <w:rPr>
          <w:rFonts w:asciiTheme="majorHAnsi" w:hAnsiTheme="majorHAnsi" w:cstheme="majorHAnsi"/>
          <w:sz w:val="22"/>
          <w:szCs w:val="22"/>
          <w:lang w:val="lt-LT"/>
        </w:rPr>
        <w:t xml:space="preserve"> </w:t>
      </w:r>
      <w:r w:rsidRPr="00A87C7D">
        <w:rPr>
          <w:rFonts w:asciiTheme="majorHAnsi" w:hAnsiTheme="majorHAnsi" w:cstheme="majorHAnsi"/>
          <w:sz w:val="22"/>
          <w:szCs w:val="22"/>
          <w:lang w:val="lt-LT"/>
        </w:rPr>
        <w:t>Jei apskaičiuoti delspinigiai viršija Sutarties specialiųjų sąlygų 4.1 punkte nurodytą Sutarties įvykdymo užtikrinimo sumą, Pirkėjas turi teisę vienašališkai nutraukti Sutartį, apie tai raštu įspėjęs Tiekėją prieš 10 (dešimt) dienų. Sutarties nutraukimas nepanaikina Pirkėjo teisės į Sutarties įvykdymo užtikrinimą, taip pat į nuostolių bei netesybų atlyginimą, jeigu šių nuostolių ir/ar netesybų nepadengia  Sutarties įvykdymą užtikrinanti piniginė suma.</w:t>
      </w:r>
    </w:p>
    <w:p w14:paraId="2B251952" w14:textId="77777777" w:rsidR="00E76AF5" w:rsidRPr="00A87C7D" w:rsidRDefault="00E76AF5" w:rsidP="00E76AF5">
      <w:pPr>
        <w:ind w:firstLine="720"/>
        <w:jc w:val="both"/>
        <w:rPr>
          <w:rFonts w:asciiTheme="majorHAnsi" w:hAnsiTheme="majorHAnsi" w:cstheme="majorHAnsi"/>
          <w:sz w:val="22"/>
          <w:szCs w:val="22"/>
          <w:lang w:val="lt-LT"/>
        </w:rPr>
      </w:pPr>
      <w:r w:rsidRPr="00E76AF5">
        <w:rPr>
          <w:rFonts w:asciiTheme="majorHAnsi" w:hAnsiTheme="majorHAnsi" w:cstheme="majorHAnsi"/>
          <w:sz w:val="22"/>
          <w:szCs w:val="22"/>
          <w:lang w:val="lt-LT"/>
        </w:rPr>
        <w:lastRenderedPageBreak/>
        <w:t xml:space="preserve">5.3. </w:t>
      </w:r>
      <w:r>
        <w:rPr>
          <w:rFonts w:asciiTheme="majorHAnsi" w:hAnsiTheme="majorHAnsi" w:cstheme="majorHAnsi"/>
          <w:sz w:val="22"/>
          <w:szCs w:val="22"/>
          <w:lang w:val="lt-LT"/>
        </w:rPr>
        <w:t>Tiekėjas</w:t>
      </w:r>
      <w:r w:rsidRPr="00E76AF5">
        <w:rPr>
          <w:rFonts w:asciiTheme="majorHAnsi" w:hAnsiTheme="majorHAnsi" w:cstheme="majorHAnsi"/>
          <w:sz w:val="22"/>
          <w:szCs w:val="22"/>
          <w:lang w:val="lt-LT"/>
        </w:rPr>
        <w:t xml:space="preserve"> įsipareigoja neteikti jokios informacijos Rusijos Federacijos, Baltarusijos Respublikos ir Kinijos Liaudies Respublikos subjektams (ar jiems atstovaujantiems asmenims) ir jokiomis formomis šių valstybių subjektų nepasitelkti dalyvauti šiame Sandoryje.</w:t>
      </w:r>
    </w:p>
    <w:p w14:paraId="10BC3562" w14:textId="68CA6C7A" w:rsidR="006C17C5" w:rsidRPr="00A87C7D" w:rsidRDefault="00BD6413" w:rsidP="00F5214F">
      <w:pPr>
        <w:ind w:firstLine="720"/>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5.</w:t>
      </w:r>
      <w:r w:rsidR="00E76AF5">
        <w:rPr>
          <w:rFonts w:asciiTheme="majorHAnsi" w:hAnsiTheme="majorHAnsi" w:cstheme="majorHAnsi"/>
          <w:sz w:val="22"/>
          <w:szCs w:val="22"/>
          <w:lang w:val="lt-LT"/>
        </w:rPr>
        <w:t>4</w:t>
      </w:r>
      <w:r w:rsidRPr="00A87C7D">
        <w:rPr>
          <w:rFonts w:asciiTheme="majorHAnsi" w:hAnsiTheme="majorHAnsi" w:cstheme="majorHAnsi"/>
          <w:sz w:val="22"/>
          <w:szCs w:val="22"/>
          <w:lang w:val="lt-LT"/>
        </w:rPr>
        <w:t>. Jeigu Tiekėjas nevykdo savo įsipareigojimų arba vykdo juos netinkamai, tai Pirkėjas</w:t>
      </w:r>
      <w:r w:rsidR="00231DD2" w:rsidRPr="00A87C7D">
        <w:rPr>
          <w:rFonts w:asciiTheme="majorHAnsi" w:hAnsiTheme="majorHAnsi" w:cstheme="majorHAnsi"/>
          <w:sz w:val="22"/>
          <w:szCs w:val="22"/>
          <w:lang w:val="lt-LT"/>
        </w:rPr>
        <w:t xml:space="preserve"> be </w:t>
      </w:r>
      <w:r w:rsidR="00DE0F54" w:rsidRPr="00A87C7D">
        <w:rPr>
          <w:rFonts w:asciiTheme="majorHAnsi" w:hAnsiTheme="majorHAnsi" w:cstheme="majorHAnsi"/>
          <w:sz w:val="22"/>
          <w:szCs w:val="22"/>
          <w:lang w:val="lt-LT"/>
        </w:rPr>
        <w:t>Sutarties specialiosiose sąlygose nurodytų</w:t>
      </w:r>
      <w:r w:rsidR="00231DD2" w:rsidRPr="00A87C7D">
        <w:rPr>
          <w:rFonts w:asciiTheme="majorHAnsi" w:hAnsiTheme="majorHAnsi" w:cstheme="majorHAnsi"/>
          <w:sz w:val="22"/>
          <w:szCs w:val="22"/>
          <w:lang w:val="lt-LT"/>
        </w:rPr>
        <w:t xml:space="preserve"> savo teisių gynimo būd</w:t>
      </w:r>
      <w:r w:rsidR="000176F7" w:rsidRPr="00A87C7D">
        <w:rPr>
          <w:rFonts w:asciiTheme="majorHAnsi" w:hAnsiTheme="majorHAnsi" w:cstheme="majorHAnsi"/>
          <w:sz w:val="22"/>
          <w:szCs w:val="22"/>
          <w:lang w:val="lt-LT"/>
        </w:rPr>
        <w:t>ų</w:t>
      </w:r>
      <w:r w:rsidR="00231DD2" w:rsidRPr="00A87C7D">
        <w:rPr>
          <w:rFonts w:asciiTheme="majorHAnsi" w:hAnsiTheme="majorHAnsi" w:cstheme="majorHAnsi"/>
          <w:sz w:val="22"/>
          <w:szCs w:val="22"/>
          <w:lang w:val="lt-LT"/>
        </w:rPr>
        <w:t xml:space="preserve"> taip pat</w:t>
      </w:r>
      <w:r w:rsidRPr="00A87C7D">
        <w:rPr>
          <w:rFonts w:asciiTheme="majorHAnsi" w:hAnsiTheme="majorHAnsi" w:cstheme="majorHAnsi"/>
          <w:sz w:val="22"/>
          <w:szCs w:val="22"/>
          <w:lang w:val="lt-LT"/>
        </w:rPr>
        <w:t xml:space="preserve"> turi teisę pasinaudoti teisėmis, nurodytomis Sutarties bendrųjų sąlygų</w:t>
      </w:r>
      <w:r w:rsidR="00C74291" w:rsidRPr="00A87C7D">
        <w:rPr>
          <w:rFonts w:asciiTheme="majorHAnsi" w:hAnsiTheme="majorHAnsi" w:cstheme="majorHAnsi"/>
          <w:sz w:val="22"/>
          <w:szCs w:val="22"/>
          <w:lang w:val="lt-LT"/>
        </w:rPr>
        <w:t xml:space="preserve"> 18</w:t>
      </w:r>
      <w:r w:rsidR="00860C4A" w:rsidRPr="00A87C7D">
        <w:rPr>
          <w:rFonts w:asciiTheme="majorHAnsi" w:hAnsiTheme="majorHAnsi" w:cstheme="majorHAnsi"/>
          <w:sz w:val="22"/>
          <w:szCs w:val="22"/>
          <w:lang w:val="lt-LT"/>
        </w:rPr>
        <w:t>,</w:t>
      </w:r>
      <w:r w:rsidR="00A95C66" w:rsidRPr="00A87C7D">
        <w:rPr>
          <w:rFonts w:asciiTheme="majorHAnsi" w:hAnsiTheme="majorHAnsi" w:cstheme="majorHAnsi"/>
          <w:sz w:val="22"/>
          <w:szCs w:val="22"/>
          <w:lang w:val="lt-LT"/>
        </w:rPr>
        <w:t xml:space="preserve"> 19</w:t>
      </w:r>
      <w:r w:rsidR="00C74291" w:rsidRPr="00A87C7D">
        <w:rPr>
          <w:rFonts w:asciiTheme="majorHAnsi" w:hAnsiTheme="majorHAnsi" w:cstheme="majorHAnsi"/>
          <w:sz w:val="22"/>
          <w:szCs w:val="22"/>
          <w:lang w:val="lt-LT"/>
        </w:rPr>
        <w:t xml:space="preserve"> </w:t>
      </w:r>
      <w:r w:rsidR="006958D2" w:rsidRPr="00A87C7D">
        <w:rPr>
          <w:rFonts w:asciiTheme="majorHAnsi" w:hAnsiTheme="majorHAnsi" w:cstheme="majorHAnsi"/>
          <w:sz w:val="22"/>
          <w:szCs w:val="22"/>
          <w:lang w:val="lt-LT"/>
        </w:rPr>
        <w:t xml:space="preserve">ir 20 </w:t>
      </w:r>
      <w:r w:rsidR="00DA6306" w:rsidRPr="00A87C7D">
        <w:rPr>
          <w:rFonts w:asciiTheme="majorHAnsi" w:hAnsiTheme="majorHAnsi" w:cstheme="majorHAnsi"/>
          <w:sz w:val="22"/>
          <w:szCs w:val="22"/>
          <w:lang w:val="lt-LT"/>
        </w:rPr>
        <w:t>punktuose</w:t>
      </w:r>
      <w:r w:rsidR="006958D2" w:rsidRPr="00A87C7D">
        <w:rPr>
          <w:rFonts w:asciiTheme="majorHAnsi" w:hAnsiTheme="majorHAnsi" w:cstheme="majorHAnsi"/>
          <w:sz w:val="22"/>
          <w:szCs w:val="22"/>
          <w:lang w:val="lt-LT"/>
        </w:rPr>
        <w:t>.</w:t>
      </w:r>
    </w:p>
    <w:p w14:paraId="1F58B1DE" w14:textId="77777777" w:rsidR="009812AB" w:rsidRPr="00A87C7D" w:rsidRDefault="009812AB" w:rsidP="00A87C7D">
      <w:pPr>
        <w:ind w:firstLine="720"/>
        <w:jc w:val="both"/>
        <w:rPr>
          <w:rFonts w:asciiTheme="majorHAnsi" w:hAnsiTheme="majorHAnsi" w:cstheme="majorHAnsi"/>
          <w:b/>
          <w:sz w:val="22"/>
          <w:szCs w:val="22"/>
          <w:lang w:val="lt-LT"/>
        </w:rPr>
      </w:pPr>
    </w:p>
    <w:p w14:paraId="28AC4D25" w14:textId="77777777" w:rsidR="009812AB" w:rsidRPr="00A87C7D" w:rsidRDefault="009812AB" w:rsidP="00A87C7D">
      <w:pPr>
        <w:keepNext/>
        <w:spacing w:before="120" w:after="120"/>
        <w:ind w:left="187"/>
        <w:jc w:val="center"/>
        <w:outlineLvl w:val="0"/>
        <w:rPr>
          <w:rFonts w:asciiTheme="majorHAnsi" w:hAnsiTheme="majorHAnsi" w:cstheme="majorHAnsi"/>
          <w:b/>
          <w:sz w:val="22"/>
          <w:szCs w:val="22"/>
          <w:lang w:val="lt-LT"/>
        </w:rPr>
      </w:pPr>
      <w:r w:rsidRPr="00A87C7D">
        <w:rPr>
          <w:rFonts w:asciiTheme="majorHAnsi" w:hAnsiTheme="majorHAnsi" w:cstheme="majorHAnsi"/>
          <w:b/>
          <w:sz w:val="22"/>
          <w:szCs w:val="22"/>
          <w:lang w:val="lt-LT"/>
        </w:rPr>
        <w:t>6. Susirašinėjimas</w:t>
      </w:r>
    </w:p>
    <w:p w14:paraId="75184075" w14:textId="77777777" w:rsidR="003021E5" w:rsidRPr="00A87C7D" w:rsidRDefault="003021E5" w:rsidP="00A87C7D">
      <w:pPr>
        <w:keepNext/>
        <w:spacing w:before="120" w:after="120"/>
        <w:ind w:left="187"/>
        <w:jc w:val="center"/>
        <w:outlineLvl w:val="0"/>
        <w:rPr>
          <w:rFonts w:asciiTheme="majorHAnsi" w:hAnsiTheme="majorHAnsi" w:cstheme="majorHAnsi"/>
          <w:b/>
          <w:sz w:val="22"/>
          <w:szCs w:val="22"/>
          <w:lang w:val="lt-LT"/>
        </w:rPr>
      </w:pPr>
    </w:p>
    <w:p w14:paraId="3E6DB54D" w14:textId="61DC93C5" w:rsidR="009812AB" w:rsidRPr="00A87C7D" w:rsidRDefault="009812AB" w:rsidP="00A87C7D">
      <w:pPr>
        <w:pStyle w:val="Pagrindinistekstas"/>
        <w:ind w:firstLine="720"/>
        <w:jc w:val="both"/>
        <w:rPr>
          <w:rFonts w:asciiTheme="majorHAnsi" w:hAnsiTheme="majorHAnsi" w:cstheme="majorHAnsi"/>
          <w:sz w:val="22"/>
          <w:szCs w:val="22"/>
        </w:rPr>
      </w:pPr>
      <w:r w:rsidRPr="00A87C7D">
        <w:rPr>
          <w:rFonts w:asciiTheme="majorHAnsi" w:hAnsiTheme="majorHAnsi" w:cstheme="majorHAnsi"/>
          <w:sz w:val="22"/>
          <w:szCs w:val="22"/>
        </w:rPr>
        <w:t>6.1. Sutarties Šalys susirašinėja lietuvių kalba. Visi pranešimai, sutikimai ir kitas susižinojimas, kuriuos Šalis gali pateikti pagal šią Sutartį, bus laikomi galiojančiais ir įteiktais tinkamai, jeigu yra asmeniškai pateikti kitai Šaliai ir gautas patvirtinimas apie gavimą arba išsiųsti registruotu paštu</w:t>
      </w:r>
      <w:r w:rsidR="005A680A" w:rsidRPr="00A87C7D">
        <w:rPr>
          <w:rFonts w:asciiTheme="majorHAnsi" w:hAnsiTheme="majorHAnsi" w:cstheme="majorHAnsi"/>
          <w:sz w:val="22"/>
          <w:szCs w:val="22"/>
        </w:rPr>
        <w:t xml:space="preserve"> ar</w:t>
      </w:r>
      <w:r w:rsidRPr="00A87C7D">
        <w:rPr>
          <w:rFonts w:asciiTheme="majorHAnsi" w:hAnsiTheme="majorHAnsi" w:cstheme="majorHAnsi"/>
          <w:sz w:val="22"/>
          <w:szCs w:val="22"/>
        </w:rPr>
        <w:t xml:space="preserve"> elektroniniu paštu (patvirtinant gavimą) toliau nurodytais adresais, kuriuos nurodė viena Šalis, pateikdama pranešimą:</w:t>
      </w:r>
    </w:p>
    <w:p w14:paraId="11D11AED" w14:textId="77777777" w:rsidR="009812AB" w:rsidRPr="00A87C7D" w:rsidRDefault="009812AB" w:rsidP="00A87C7D">
      <w:pPr>
        <w:pStyle w:val="Pagrindinistekstas"/>
        <w:ind w:firstLine="720"/>
        <w:jc w:val="both"/>
        <w:rPr>
          <w:rFonts w:asciiTheme="majorHAnsi" w:hAnsiTheme="majorHAnsi" w:cstheme="majorHAns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1"/>
        <w:gridCol w:w="4089"/>
        <w:gridCol w:w="4035"/>
      </w:tblGrid>
      <w:tr w:rsidR="009812AB" w:rsidRPr="00A87C7D" w14:paraId="68F3FFCD" w14:textId="77777777" w:rsidTr="008C2B2B">
        <w:tc>
          <w:tcPr>
            <w:tcW w:w="2088" w:type="dxa"/>
          </w:tcPr>
          <w:p w14:paraId="1E02A24F" w14:textId="77777777" w:rsidR="009812AB" w:rsidRPr="00A87C7D" w:rsidRDefault="009812AB" w:rsidP="00A87C7D">
            <w:pPr>
              <w:jc w:val="both"/>
              <w:rPr>
                <w:rFonts w:asciiTheme="majorHAnsi" w:hAnsiTheme="majorHAnsi" w:cstheme="majorHAnsi"/>
                <w:b/>
                <w:sz w:val="22"/>
                <w:szCs w:val="22"/>
                <w:lang w:val="lt-LT"/>
              </w:rPr>
            </w:pPr>
          </w:p>
        </w:tc>
        <w:tc>
          <w:tcPr>
            <w:tcW w:w="4140" w:type="dxa"/>
          </w:tcPr>
          <w:p w14:paraId="66196A9E" w14:textId="77777777" w:rsidR="009812AB" w:rsidRPr="00A87C7D" w:rsidRDefault="00D957DD"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Pirkėjo už sutarties vykdymą atsakingo asmens kontaktai</w:t>
            </w:r>
          </w:p>
        </w:tc>
        <w:tc>
          <w:tcPr>
            <w:tcW w:w="4086" w:type="dxa"/>
          </w:tcPr>
          <w:p w14:paraId="781C18E5" w14:textId="77777777" w:rsidR="009812AB" w:rsidRPr="00A87C7D" w:rsidRDefault="009812AB"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Tiekėj</w:t>
            </w:r>
            <w:r w:rsidR="000413B4" w:rsidRPr="00A87C7D">
              <w:rPr>
                <w:rFonts w:asciiTheme="majorHAnsi" w:hAnsiTheme="majorHAnsi" w:cstheme="majorHAnsi"/>
                <w:b/>
                <w:sz w:val="22"/>
                <w:szCs w:val="22"/>
                <w:lang w:val="lt-LT"/>
              </w:rPr>
              <w:t>o kontaktai</w:t>
            </w:r>
          </w:p>
        </w:tc>
      </w:tr>
      <w:tr w:rsidR="009812AB" w:rsidRPr="00A87C7D" w14:paraId="095DFDDF" w14:textId="77777777" w:rsidTr="008C2B2B">
        <w:tc>
          <w:tcPr>
            <w:tcW w:w="2088" w:type="dxa"/>
          </w:tcPr>
          <w:p w14:paraId="73A949FD" w14:textId="77777777" w:rsidR="009812AB" w:rsidRPr="00A87C7D" w:rsidRDefault="009812AB" w:rsidP="00A87C7D">
            <w:pPr>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Vardas, pavardė</w:t>
            </w:r>
          </w:p>
        </w:tc>
        <w:tc>
          <w:tcPr>
            <w:tcW w:w="4140" w:type="dxa"/>
          </w:tcPr>
          <w:p w14:paraId="40886C0A" w14:textId="77777777" w:rsidR="009812AB" w:rsidRPr="00A87C7D" w:rsidRDefault="009812AB" w:rsidP="00A87C7D">
            <w:pPr>
              <w:jc w:val="both"/>
              <w:rPr>
                <w:rFonts w:asciiTheme="majorHAnsi" w:hAnsiTheme="majorHAnsi" w:cstheme="majorHAnsi"/>
                <w:sz w:val="22"/>
                <w:szCs w:val="22"/>
                <w:lang w:val="lt-LT"/>
              </w:rPr>
            </w:pPr>
          </w:p>
        </w:tc>
        <w:tc>
          <w:tcPr>
            <w:tcW w:w="4086" w:type="dxa"/>
          </w:tcPr>
          <w:p w14:paraId="4CA5A2A9" w14:textId="77777777" w:rsidR="009812AB" w:rsidRPr="00A87C7D" w:rsidRDefault="009812AB" w:rsidP="00A87C7D">
            <w:pPr>
              <w:jc w:val="both"/>
              <w:rPr>
                <w:rFonts w:asciiTheme="majorHAnsi" w:hAnsiTheme="majorHAnsi" w:cstheme="majorHAnsi"/>
                <w:sz w:val="22"/>
                <w:szCs w:val="22"/>
                <w:lang w:val="lt-LT"/>
              </w:rPr>
            </w:pPr>
          </w:p>
        </w:tc>
      </w:tr>
      <w:tr w:rsidR="009812AB" w:rsidRPr="00A87C7D" w14:paraId="03F83190" w14:textId="77777777" w:rsidTr="008C2B2B">
        <w:tc>
          <w:tcPr>
            <w:tcW w:w="2088" w:type="dxa"/>
          </w:tcPr>
          <w:p w14:paraId="75E10AA2" w14:textId="77777777" w:rsidR="009812AB" w:rsidRPr="00A87C7D" w:rsidRDefault="009812AB" w:rsidP="00A87C7D">
            <w:pPr>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Adresas</w:t>
            </w:r>
          </w:p>
        </w:tc>
        <w:tc>
          <w:tcPr>
            <w:tcW w:w="4140" w:type="dxa"/>
          </w:tcPr>
          <w:p w14:paraId="5561D2A6" w14:textId="77777777" w:rsidR="009812AB" w:rsidRPr="00A87C7D" w:rsidRDefault="009812AB" w:rsidP="00A87C7D">
            <w:pPr>
              <w:jc w:val="both"/>
              <w:rPr>
                <w:rFonts w:asciiTheme="majorHAnsi" w:hAnsiTheme="majorHAnsi" w:cstheme="majorHAnsi"/>
                <w:sz w:val="22"/>
                <w:szCs w:val="22"/>
                <w:lang w:val="lt-LT"/>
              </w:rPr>
            </w:pPr>
          </w:p>
        </w:tc>
        <w:tc>
          <w:tcPr>
            <w:tcW w:w="4086" w:type="dxa"/>
          </w:tcPr>
          <w:p w14:paraId="24DB166E" w14:textId="77777777" w:rsidR="009812AB" w:rsidRPr="00A87C7D" w:rsidRDefault="009812AB" w:rsidP="00A87C7D">
            <w:pPr>
              <w:jc w:val="both"/>
              <w:rPr>
                <w:rFonts w:asciiTheme="majorHAnsi" w:hAnsiTheme="majorHAnsi" w:cstheme="majorHAnsi"/>
                <w:sz w:val="22"/>
                <w:szCs w:val="22"/>
                <w:lang w:val="lt-LT"/>
              </w:rPr>
            </w:pPr>
          </w:p>
        </w:tc>
      </w:tr>
      <w:tr w:rsidR="009812AB" w:rsidRPr="00A87C7D" w14:paraId="0AC7BC82" w14:textId="77777777" w:rsidTr="008C2B2B">
        <w:tc>
          <w:tcPr>
            <w:tcW w:w="2088" w:type="dxa"/>
          </w:tcPr>
          <w:p w14:paraId="63920C3F" w14:textId="77777777" w:rsidR="009812AB" w:rsidRPr="00A87C7D" w:rsidRDefault="009812AB" w:rsidP="00A87C7D">
            <w:pPr>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Telefonas</w:t>
            </w:r>
          </w:p>
        </w:tc>
        <w:tc>
          <w:tcPr>
            <w:tcW w:w="4140" w:type="dxa"/>
          </w:tcPr>
          <w:p w14:paraId="74ECA9CB" w14:textId="77777777" w:rsidR="009812AB" w:rsidRPr="00A87C7D" w:rsidRDefault="009812AB" w:rsidP="00A87C7D">
            <w:pPr>
              <w:jc w:val="both"/>
              <w:rPr>
                <w:rFonts w:asciiTheme="majorHAnsi" w:hAnsiTheme="majorHAnsi" w:cstheme="majorHAnsi"/>
                <w:sz w:val="22"/>
                <w:szCs w:val="22"/>
                <w:lang w:val="lt-LT"/>
              </w:rPr>
            </w:pPr>
          </w:p>
        </w:tc>
        <w:tc>
          <w:tcPr>
            <w:tcW w:w="4086" w:type="dxa"/>
          </w:tcPr>
          <w:p w14:paraId="363AD9F1" w14:textId="77777777" w:rsidR="009812AB" w:rsidRPr="00A87C7D" w:rsidRDefault="009812AB" w:rsidP="00A87C7D">
            <w:pPr>
              <w:jc w:val="both"/>
              <w:rPr>
                <w:rFonts w:asciiTheme="majorHAnsi" w:hAnsiTheme="majorHAnsi" w:cstheme="majorHAnsi"/>
                <w:sz w:val="22"/>
                <w:szCs w:val="22"/>
                <w:lang w:val="lt-LT"/>
              </w:rPr>
            </w:pPr>
          </w:p>
        </w:tc>
      </w:tr>
      <w:tr w:rsidR="009812AB" w:rsidRPr="00A87C7D" w14:paraId="71FC0E1C" w14:textId="77777777" w:rsidTr="008C2B2B">
        <w:tc>
          <w:tcPr>
            <w:tcW w:w="2088" w:type="dxa"/>
          </w:tcPr>
          <w:p w14:paraId="2B97856B" w14:textId="77777777" w:rsidR="009812AB" w:rsidRPr="00A87C7D" w:rsidRDefault="009812AB" w:rsidP="00A87C7D">
            <w:pPr>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El. paštas</w:t>
            </w:r>
          </w:p>
        </w:tc>
        <w:tc>
          <w:tcPr>
            <w:tcW w:w="4140" w:type="dxa"/>
          </w:tcPr>
          <w:p w14:paraId="6EE62A91" w14:textId="77777777" w:rsidR="009812AB" w:rsidRPr="00A87C7D" w:rsidRDefault="009812AB" w:rsidP="00A87C7D">
            <w:pPr>
              <w:jc w:val="both"/>
              <w:rPr>
                <w:rFonts w:asciiTheme="majorHAnsi" w:hAnsiTheme="majorHAnsi" w:cstheme="majorHAnsi"/>
                <w:sz w:val="22"/>
                <w:szCs w:val="22"/>
                <w:lang w:val="lt-LT"/>
              </w:rPr>
            </w:pPr>
          </w:p>
        </w:tc>
        <w:tc>
          <w:tcPr>
            <w:tcW w:w="4086" w:type="dxa"/>
          </w:tcPr>
          <w:p w14:paraId="0EFBEE92" w14:textId="77777777" w:rsidR="009812AB" w:rsidRPr="00A87C7D" w:rsidRDefault="009812AB" w:rsidP="00A87C7D">
            <w:pPr>
              <w:jc w:val="both"/>
              <w:rPr>
                <w:rFonts w:asciiTheme="majorHAnsi" w:hAnsiTheme="majorHAnsi" w:cstheme="majorHAnsi"/>
                <w:sz w:val="22"/>
                <w:szCs w:val="22"/>
                <w:lang w:val="lt-LT"/>
              </w:rPr>
            </w:pPr>
          </w:p>
        </w:tc>
      </w:tr>
    </w:tbl>
    <w:p w14:paraId="6DB6356A" w14:textId="77777777" w:rsidR="00D957DD" w:rsidRPr="00A87C7D" w:rsidRDefault="00D957DD" w:rsidP="00A87C7D">
      <w:pPr>
        <w:ind w:firstLine="709"/>
        <w:jc w:val="both"/>
        <w:rPr>
          <w:rFonts w:asciiTheme="majorHAnsi" w:hAnsiTheme="majorHAnsi" w:cstheme="majorHAnsi"/>
          <w:sz w:val="22"/>
          <w:szCs w:val="22"/>
          <w:lang w:val="lt-LT"/>
        </w:rPr>
      </w:pPr>
    </w:p>
    <w:p w14:paraId="022C1D6C" w14:textId="77777777" w:rsidR="003021E5" w:rsidRPr="00A87C7D" w:rsidRDefault="00D957DD" w:rsidP="00A87C7D">
      <w:pPr>
        <w:ind w:firstLine="709"/>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6.2. Pirkėjo atsakingo asmens už Sutarties ir jos pakeitimų paskelbimą kontaktiniai duomenys:</w:t>
      </w:r>
    </w:p>
    <w:p w14:paraId="717159BA" w14:textId="77777777" w:rsidR="00D957DD" w:rsidRPr="00A87C7D" w:rsidRDefault="00D957DD" w:rsidP="00A87C7D">
      <w:pPr>
        <w:ind w:firstLine="709"/>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 ........................................................................................................................................................................................</w:t>
      </w:r>
    </w:p>
    <w:p w14:paraId="248C15D5" w14:textId="77777777" w:rsidR="00D957DD" w:rsidRPr="00A87C7D" w:rsidRDefault="00D957DD" w:rsidP="00A87C7D">
      <w:pPr>
        <w:jc w:val="center"/>
        <w:rPr>
          <w:rFonts w:asciiTheme="majorHAnsi" w:hAnsiTheme="majorHAnsi" w:cstheme="majorHAnsi"/>
          <w:i/>
          <w:sz w:val="22"/>
          <w:szCs w:val="22"/>
          <w:lang w:val="lt-LT"/>
        </w:rPr>
      </w:pPr>
      <w:r w:rsidRPr="00A87C7D">
        <w:rPr>
          <w:rFonts w:asciiTheme="majorHAnsi" w:hAnsiTheme="majorHAnsi" w:cstheme="majorHAnsi"/>
          <w:i/>
          <w:sz w:val="22"/>
          <w:szCs w:val="22"/>
          <w:lang w:val="lt-LT"/>
        </w:rPr>
        <w:t>(pareigos, vardas, pavardė, adresas, telefonas, elektroninio pašto adresas)</w:t>
      </w:r>
    </w:p>
    <w:p w14:paraId="2D2E4E18" w14:textId="77777777" w:rsidR="009812AB" w:rsidRPr="00A87C7D" w:rsidRDefault="009812AB" w:rsidP="00A87C7D">
      <w:pPr>
        <w:jc w:val="both"/>
        <w:rPr>
          <w:rFonts w:asciiTheme="majorHAnsi" w:hAnsiTheme="majorHAnsi" w:cstheme="majorHAnsi"/>
          <w:sz w:val="22"/>
          <w:szCs w:val="22"/>
          <w:lang w:val="lt-LT"/>
        </w:rPr>
      </w:pPr>
    </w:p>
    <w:p w14:paraId="6476ADA8" w14:textId="77777777" w:rsidR="005A7639" w:rsidRPr="00A87C7D" w:rsidRDefault="009812AB" w:rsidP="00A87C7D">
      <w:pPr>
        <w:pStyle w:val="Sraopastraipa"/>
        <w:numPr>
          <w:ilvl w:val="1"/>
          <w:numId w:val="10"/>
        </w:numPr>
        <w:tabs>
          <w:tab w:val="left" w:pos="1260"/>
        </w:tabs>
        <w:ind w:left="0" w:firstLine="709"/>
        <w:jc w:val="both"/>
        <w:rPr>
          <w:rFonts w:asciiTheme="majorHAnsi" w:hAnsiTheme="majorHAnsi" w:cstheme="majorHAnsi"/>
          <w:sz w:val="22"/>
          <w:szCs w:val="22"/>
          <w:lang w:val="lt-LT" w:eastAsia="lt-LT"/>
        </w:rPr>
      </w:pPr>
      <w:bookmarkStart w:id="6" w:name="_Hlk120611251"/>
      <w:r w:rsidRPr="00A87C7D">
        <w:rPr>
          <w:rFonts w:asciiTheme="majorHAnsi" w:hAnsiTheme="majorHAnsi" w:cstheme="majorHAnsi"/>
          <w:sz w:val="22"/>
          <w:szCs w:val="22"/>
          <w:lang w:val="lt-LT"/>
        </w:rPr>
        <w:t xml:space="preserve"> </w:t>
      </w:r>
      <w:r w:rsidR="005A7639" w:rsidRPr="00A87C7D">
        <w:rPr>
          <w:rFonts w:asciiTheme="majorHAnsi" w:hAnsiTheme="majorHAnsi" w:cstheme="majorHAnsi"/>
          <w:sz w:val="22"/>
          <w:szCs w:val="22"/>
          <w:lang w:val="lt-LT" w:eastAsia="lt-LT"/>
        </w:rPr>
        <w:t>Bet kokie pranešimai, informacija, dokumentai ar korespondencija dėl Sutarties ar jos vykdymo turi būti įforminama raštu lietuvių kalba ir siunčiama paštu arba įteikiama asmeniškai Sutartyje nurodytais adresais arba šiame Sutarties skyriuje nurodytais elektroninio pašto adresais, išskyrus pridėtinės vertės mokesčio sąskaitas-faktūras ar sąskaitas-faktūras (toliau – sąskaita).</w:t>
      </w:r>
    </w:p>
    <w:p w14:paraId="37F0F60D" w14:textId="77777777" w:rsidR="005A7639" w:rsidRPr="00A87C7D" w:rsidRDefault="005A7639" w:rsidP="00A87C7D">
      <w:pPr>
        <w:pStyle w:val="Sraopastraipa"/>
        <w:numPr>
          <w:ilvl w:val="1"/>
          <w:numId w:val="10"/>
        </w:numPr>
        <w:tabs>
          <w:tab w:val="left" w:pos="1260"/>
        </w:tabs>
        <w:ind w:left="0" w:firstLine="709"/>
        <w:jc w:val="both"/>
        <w:rPr>
          <w:rFonts w:asciiTheme="majorHAnsi" w:hAnsiTheme="majorHAnsi" w:cstheme="majorHAnsi"/>
          <w:sz w:val="22"/>
          <w:szCs w:val="22"/>
          <w:lang w:val="lt-LT" w:eastAsia="lt-LT"/>
        </w:rPr>
      </w:pPr>
      <w:r w:rsidRPr="00A87C7D">
        <w:rPr>
          <w:rFonts w:asciiTheme="majorHAnsi" w:hAnsiTheme="majorHAnsi" w:cstheme="majorHAnsi"/>
          <w:sz w:val="22"/>
          <w:szCs w:val="22"/>
          <w:lang w:val="lt-LT" w:eastAsia="lt-LT"/>
        </w:rPr>
        <w:t>Šalys įsipareigoja nedelsiant pranešti viena kitai raštu apie Sutartyje nurodytų adresų ir šiame Sutarties skyriuje nurodytų atsakingų asmenų duomenų bei elektroninio pašto adresų pasikeitimą. Jei Šalis raštu praneša kitą adresą, nuo to momento pranešimai privalo būti pristatomi naujuoju adresu. Šalis, tinkamai nepranešusi apie šių duomenų pasikeitimus laiku, negali reikšti pretenzijų dėl kitos Šalies veiksmų, atliktų vadovaujantis Sutartyje pateiktais duomenimis.</w:t>
      </w:r>
    </w:p>
    <w:p w14:paraId="321C1967" w14:textId="77777777" w:rsidR="005A7639" w:rsidRPr="00A87C7D" w:rsidRDefault="005A7639" w:rsidP="00A87C7D">
      <w:pPr>
        <w:pStyle w:val="Sraopastraipa"/>
        <w:numPr>
          <w:ilvl w:val="1"/>
          <w:numId w:val="10"/>
        </w:numPr>
        <w:tabs>
          <w:tab w:val="left" w:pos="1260"/>
        </w:tabs>
        <w:ind w:left="0" w:firstLine="709"/>
        <w:jc w:val="both"/>
        <w:rPr>
          <w:rFonts w:asciiTheme="majorHAnsi" w:hAnsiTheme="majorHAnsi" w:cstheme="majorHAnsi"/>
          <w:sz w:val="22"/>
          <w:szCs w:val="22"/>
          <w:lang w:val="lt-LT" w:eastAsia="lt-LT"/>
        </w:rPr>
      </w:pPr>
      <w:r w:rsidRPr="00A87C7D">
        <w:rPr>
          <w:rFonts w:asciiTheme="majorHAnsi" w:hAnsiTheme="majorHAnsi" w:cstheme="majorHAnsi"/>
          <w:sz w:val="22"/>
          <w:szCs w:val="22"/>
          <w:lang w:val="lt-LT" w:eastAsia="lt-LT"/>
        </w:rPr>
        <w:t>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p w14:paraId="7B076599" w14:textId="77777777" w:rsidR="005A7639" w:rsidRPr="00A87C7D" w:rsidRDefault="005A7639" w:rsidP="00A87C7D">
      <w:pPr>
        <w:pStyle w:val="Pagrindinistekstas"/>
        <w:jc w:val="both"/>
        <w:rPr>
          <w:rFonts w:asciiTheme="majorHAnsi" w:hAnsiTheme="majorHAnsi" w:cstheme="majorHAnsi"/>
          <w:sz w:val="22"/>
          <w:szCs w:val="22"/>
          <w:lang w:eastAsia="lt-LT"/>
        </w:rPr>
      </w:pPr>
    </w:p>
    <w:bookmarkEnd w:id="6"/>
    <w:p w14:paraId="65D18EF9" w14:textId="77777777" w:rsidR="00E6050E" w:rsidRPr="00A87C7D" w:rsidRDefault="00E6050E" w:rsidP="00A87C7D">
      <w:pPr>
        <w:pStyle w:val="Pagrindinistekstas"/>
        <w:ind w:firstLine="720"/>
        <w:jc w:val="both"/>
        <w:rPr>
          <w:rFonts w:asciiTheme="majorHAnsi" w:hAnsiTheme="majorHAnsi" w:cstheme="majorHAnsi"/>
          <w:sz w:val="22"/>
          <w:szCs w:val="22"/>
        </w:rPr>
      </w:pPr>
    </w:p>
    <w:p w14:paraId="3366D1FB" w14:textId="77777777" w:rsidR="009812AB" w:rsidRPr="00A87C7D" w:rsidRDefault="00703D89"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7. Subtiekėj</w:t>
      </w:r>
      <w:r w:rsidR="000413B4" w:rsidRPr="00A87C7D">
        <w:rPr>
          <w:rFonts w:asciiTheme="majorHAnsi" w:hAnsiTheme="majorHAnsi" w:cstheme="majorHAnsi"/>
          <w:b/>
          <w:sz w:val="22"/>
          <w:szCs w:val="22"/>
          <w:lang w:val="lt-LT"/>
        </w:rPr>
        <w:t>ai</w:t>
      </w:r>
      <w:r w:rsidRPr="00A87C7D">
        <w:rPr>
          <w:rFonts w:asciiTheme="majorHAnsi" w:hAnsiTheme="majorHAnsi" w:cstheme="majorHAnsi"/>
          <w:b/>
          <w:sz w:val="22"/>
          <w:szCs w:val="22"/>
          <w:lang w:val="lt-LT"/>
        </w:rPr>
        <w:t xml:space="preserve"> ir jų keitimo tvarka</w:t>
      </w:r>
    </w:p>
    <w:p w14:paraId="0A9256C4" w14:textId="77777777" w:rsidR="00703D89" w:rsidRPr="00A87C7D" w:rsidRDefault="00703D89" w:rsidP="00A87C7D">
      <w:pPr>
        <w:jc w:val="center"/>
        <w:rPr>
          <w:rFonts w:asciiTheme="majorHAnsi" w:hAnsiTheme="majorHAnsi" w:cstheme="majorHAnsi"/>
          <w:b/>
          <w:sz w:val="22"/>
          <w:szCs w:val="22"/>
          <w:lang w:val="lt-LT"/>
        </w:rPr>
      </w:pPr>
    </w:p>
    <w:p w14:paraId="2B1742BE" w14:textId="77777777" w:rsidR="002F277D" w:rsidRPr="00A87C7D" w:rsidRDefault="002F277D" w:rsidP="00A87C7D">
      <w:pPr>
        <w:pStyle w:val="prastasiniatinklio"/>
        <w:spacing w:before="0" w:beforeAutospacing="0" w:after="0" w:afterAutospacing="0"/>
        <w:ind w:firstLine="567"/>
        <w:jc w:val="both"/>
        <w:rPr>
          <w:rFonts w:asciiTheme="majorHAnsi" w:hAnsiTheme="majorHAnsi" w:cstheme="majorHAnsi"/>
          <w:color w:val="0070C0"/>
          <w:sz w:val="22"/>
          <w:szCs w:val="22"/>
        </w:rPr>
      </w:pPr>
      <w:r w:rsidRPr="00A87C7D">
        <w:rPr>
          <w:rFonts w:asciiTheme="majorHAnsi" w:hAnsiTheme="majorHAnsi" w:cstheme="majorHAnsi"/>
          <w:i/>
          <w:iCs/>
          <w:color w:val="0070C0"/>
          <w:sz w:val="22"/>
          <w:szCs w:val="22"/>
        </w:rPr>
        <w:t>Jeigu Tiekėjas nenumato pasitelkti subtiekėjų, tai nurodoma:</w:t>
      </w:r>
    </w:p>
    <w:p w14:paraId="36684CF0" w14:textId="77777777" w:rsidR="002F277D" w:rsidRPr="00A87C7D" w:rsidRDefault="002F277D" w:rsidP="00A87C7D">
      <w:pPr>
        <w:pStyle w:val="prastasiniatinklio"/>
        <w:ind w:firstLine="567"/>
        <w:jc w:val="both"/>
        <w:rPr>
          <w:rFonts w:asciiTheme="majorHAnsi" w:hAnsiTheme="majorHAnsi" w:cstheme="majorHAnsi"/>
          <w:sz w:val="22"/>
          <w:szCs w:val="22"/>
        </w:rPr>
      </w:pPr>
      <w:r w:rsidRPr="00A87C7D">
        <w:rPr>
          <w:rFonts w:asciiTheme="majorHAnsi" w:hAnsiTheme="majorHAnsi" w:cstheme="majorHAnsi"/>
          <w:sz w:val="22"/>
          <w:szCs w:val="22"/>
        </w:rPr>
        <w:t>7.1. Sutarties pasirašymo metu Tiekėjas šios sutarties vykdymui nenumato pasitelkti subtiekėjo (subtiekėjų).</w:t>
      </w:r>
    </w:p>
    <w:p w14:paraId="5A5C6BD4" w14:textId="77777777" w:rsidR="002F277D" w:rsidRPr="00A87C7D" w:rsidRDefault="002F277D" w:rsidP="00A87C7D">
      <w:pPr>
        <w:pStyle w:val="prastasiniatinklio"/>
        <w:ind w:firstLine="567"/>
        <w:jc w:val="both"/>
        <w:rPr>
          <w:rFonts w:asciiTheme="majorHAnsi" w:hAnsiTheme="majorHAnsi" w:cstheme="majorHAnsi"/>
          <w:sz w:val="22"/>
          <w:szCs w:val="22"/>
        </w:rPr>
      </w:pPr>
      <w:r w:rsidRPr="00A87C7D">
        <w:rPr>
          <w:rFonts w:asciiTheme="majorHAnsi" w:hAnsiTheme="majorHAnsi" w:cstheme="majorHAnsi"/>
          <w:sz w:val="22"/>
          <w:szCs w:val="22"/>
        </w:rPr>
        <w:t xml:space="preserve">7.2. Tiekėjas gali pasitelkti subtiekėją Sutarties vykdymo metu tik esant objektyvioms priežastims ir gavus Pirkėjo pritarimą. Apie subtiekėjų (subtiekėjo) pasitelkimą Tiekėjas privalo informuoti Pirkėją raštu iki subtiekėjas pradės vykdyti Sutarties dalį, dėl kurios šis subtiekėjas buvo pasitelktas. Tiekėjas, informuodamas Pirkėją apie pasitelkiamus (-ą) subtiekėjus (subtiekėją), privalo nurodyti, kokiai Sutarties vykdymo daliai pasitelkiamas subtiekėjas, </w:t>
      </w:r>
      <w:r w:rsidRPr="00A87C7D">
        <w:rPr>
          <w:rFonts w:asciiTheme="majorHAnsi" w:hAnsiTheme="majorHAnsi" w:cstheme="majorHAnsi"/>
          <w:sz w:val="22"/>
          <w:szCs w:val="22"/>
        </w:rPr>
        <w:lastRenderedPageBreak/>
        <w:t>pateikti jų (-jo) pašalinimo pagrindų nebuvimą patvirtinančius dokumentus ir kvalifikacijos atitiktį pagrindžiančius dokumentus (jei tokie reikalavimai keliami). Pažeidus šią subtiekėjo (subtiekėjų) pasitelkimo tvarką bus laikoma, kad Tiekėjas pažeidė esmines Sutarties sąlygas, dėl ko Pirkėjas gali vienašališkai nutraukti šią sutartį.</w:t>
      </w:r>
    </w:p>
    <w:p w14:paraId="26A17949" w14:textId="77777777" w:rsidR="002F277D" w:rsidRPr="00A87C7D" w:rsidRDefault="002F277D" w:rsidP="00A87C7D">
      <w:pPr>
        <w:pStyle w:val="prastasiniatinklio"/>
        <w:ind w:firstLine="567"/>
        <w:jc w:val="both"/>
        <w:rPr>
          <w:rFonts w:asciiTheme="majorHAnsi" w:hAnsiTheme="majorHAnsi" w:cstheme="majorHAnsi"/>
          <w:color w:val="0070C0"/>
          <w:sz w:val="22"/>
          <w:szCs w:val="22"/>
        </w:rPr>
      </w:pPr>
      <w:r w:rsidRPr="00A87C7D">
        <w:rPr>
          <w:rFonts w:asciiTheme="majorHAnsi" w:hAnsiTheme="majorHAnsi" w:cstheme="majorHAnsi"/>
          <w:i/>
          <w:iCs/>
          <w:color w:val="0070C0"/>
          <w:sz w:val="22"/>
          <w:szCs w:val="22"/>
        </w:rPr>
        <w:t>Jeigu Tiekėjas sudarydamas sutartį gali nurodyti, kokius subtiekėjus jis pasitelkia, tuomet rašoma:</w:t>
      </w:r>
    </w:p>
    <w:p w14:paraId="1BB6B41F" w14:textId="77777777" w:rsidR="003021E5" w:rsidRPr="00A87C7D" w:rsidRDefault="002F277D" w:rsidP="00A87C7D">
      <w:pPr>
        <w:pStyle w:val="prastasiniatinklio"/>
        <w:ind w:firstLine="567"/>
        <w:jc w:val="both"/>
        <w:rPr>
          <w:rFonts w:asciiTheme="majorHAnsi" w:hAnsiTheme="majorHAnsi" w:cstheme="majorHAnsi"/>
          <w:sz w:val="22"/>
          <w:szCs w:val="22"/>
        </w:rPr>
      </w:pPr>
      <w:r w:rsidRPr="00A87C7D">
        <w:rPr>
          <w:rFonts w:asciiTheme="majorHAnsi" w:hAnsiTheme="majorHAnsi" w:cstheme="majorHAnsi"/>
          <w:sz w:val="22"/>
          <w:szCs w:val="22"/>
        </w:rPr>
        <w:t>7.1.</w:t>
      </w:r>
      <w:r w:rsidR="003021E5" w:rsidRPr="00A87C7D">
        <w:rPr>
          <w:rFonts w:asciiTheme="majorHAnsi" w:hAnsiTheme="majorHAnsi" w:cstheme="majorHAnsi"/>
          <w:sz w:val="22"/>
          <w:szCs w:val="22"/>
        </w:rPr>
        <w:t xml:space="preserve"> </w:t>
      </w:r>
      <w:r w:rsidRPr="00A87C7D">
        <w:rPr>
          <w:rFonts w:asciiTheme="majorHAnsi" w:hAnsiTheme="majorHAnsi" w:cstheme="majorHAnsi"/>
          <w:sz w:val="22"/>
          <w:szCs w:val="22"/>
        </w:rPr>
        <w:t>Tiekėjas numato pasitelkti šį (šiuos) subtiekėją (subtiekėjus):</w:t>
      </w:r>
    </w:p>
    <w:p w14:paraId="4B28D17E" w14:textId="77777777" w:rsidR="002F277D" w:rsidRPr="00A87C7D" w:rsidRDefault="002F277D" w:rsidP="00A87C7D">
      <w:pPr>
        <w:pStyle w:val="prastasiniatinklio"/>
        <w:ind w:firstLine="567"/>
        <w:jc w:val="center"/>
        <w:rPr>
          <w:rFonts w:asciiTheme="majorHAnsi" w:hAnsiTheme="majorHAnsi" w:cstheme="majorHAnsi"/>
          <w:sz w:val="22"/>
          <w:szCs w:val="22"/>
        </w:rPr>
      </w:pPr>
      <w:r w:rsidRPr="00A87C7D">
        <w:rPr>
          <w:rFonts w:asciiTheme="majorHAnsi" w:hAnsiTheme="majorHAnsi" w:cstheme="majorHAnsi"/>
          <w:sz w:val="22"/>
          <w:szCs w:val="22"/>
        </w:rPr>
        <w:t>....................................................................................................................................................................</w:t>
      </w:r>
    </w:p>
    <w:p w14:paraId="77F9AC81" w14:textId="77777777" w:rsidR="002F277D" w:rsidRPr="00A87C7D" w:rsidRDefault="002F277D" w:rsidP="00A87C7D">
      <w:pPr>
        <w:pStyle w:val="prastasiniatinklio"/>
        <w:ind w:firstLine="567"/>
        <w:jc w:val="center"/>
        <w:rPr>
          <w:rFonts w:asciiTheme="majorHAnsi" w:hAnsiTheme="majorHAnsi" w:cstheme="majorHAnsi"/>
          <w:sz w:val="22"/>
          <w:szCs w:val="22"/>
        </w:rPr>
      </w:pPr>
      <w:r w:rsidRPr="00A87C7D">
        <w:rPr>
          <w:rFonts w:asciiTheme="majorHAnsi" w:hAnsiTheme="majorHAnsi" w:cstheme="majorHAnsi"/>
          <w:i/>
          <w:iCs/>
          <w:sz w:val="22"/>
          <w:szCs w:val="22"/>
        </w:rPr>
        <w:t>(fizinio /juridinio asmens pavadinimas, kodas, gyvenamoji vieta, buveinės adresas, atstovo duomenys)</w:t>
      </w:r>
    </w:p>
    <w:p w14:paraId="405BD9FB" w14:textId="77777777" w:rsidR="002F277D" w:rsidRPr="00A87C7D" w:rsidRDefault="002F277D" w:rsidP="00A87C7D">
      <w:pPr>
        <w:pStyle w:val="prastasiniatinklio"/>
        <w:ind w:firstLine="567"/>
        <w:jc w:val="both"/>
        <w:rPr>
          <w:rFonts w:asciiTheme="majorHAnsi" w:hAnsiTheme="majorHAnsi" w:cstheme="majorHAnsi"/>
          <w:sz w:val="22"/>
          <w:szCs w:val="22"/>
        </w:rPr>
      </w:pPr>
      <w:r w:rsidRPr="00A87C7D">
        <w:rPr>
          <w:rFonts w:asciiTheme="majorHAnsi" w:hAnsiTheme="majorHAnsi" w:cstheme="majorHAnsi"/>
          <w:sz w:val="22"/>
          <w:szCs w:val="22"/>
        </w:rPr>
        <w:t>šioms Sutartis vykdymo dalims .........................................................................................................................</w:t>
      </w:r>
    </w:p>
    <w:p w14:paraId="1EC65B9C" w14:textId="77777777" w:rsidR="002F277D" w:rsidRPr="00A87C7D" w:rsidRDefault="002F277D" w:rsidP="00A87C7D">
      <w:pPr>
        <w:pStyle w:val="prastasiniatinklio"/>
        <w:ind w:firstLine="567"/>
        <w:jc w:val="center"/>
        <w:rPr>
          <w:rFonts w:asciiTheme="majorHAnsi" w:hAnsiTheme="majorHAnsi" w:cstheme="majorHAnsi"/>
          <w:sz w:val="22"/>
          <w:szCs w:val="22"/>
        </w:rPr>
      </w:pPr>
      <w:r w:rsidRPr="00A87C7D">
        <w:rPr>
          <w:rFonts w:asciiTheme="majorHAnsi" w:hAnsiTheme="majorHAnsi" w:cstheme="majorHAnsi"/>
          <w:i/>
          <w:iCs/>
          <w:sz w:val="22"/>
          <w:szCs w:val="22"/>
        </w:rPr>
        <w:t>(nurodyti kokiai Sutarties vykdymo daliai pasitelkiamas subtiekėjas)</w:t>
      </w:r>
    </w:p>
    <w:p w14:paraId="3AB538F4" w14:textId="77777777" w:rsidR="002F277D" w:rsidRPr="00A87C7D" w:rsidRDefault="002F277D" w:rsidP="00A87C7D">
      <w:pPr>
        <w:pStyle w:val="prastasiniatinklio"/>
        <w:ind w:firstLine="567"/>
        <w:jc w:val="both"/>
        <w:rPr>
          <w:rFonts w:asciiTheme="majorHAnsi" w:hAnsiTheme="majorHAnsi" w:cstheme="majorHAnsi"/>
          <w:color w:val="0070C0"/>
          <w:sz w:val="22"/>
          <w:szCs w:val="22"/>
        </w:rPr>
      </w:pPr>
      <w:r w:rsidRPr="00A87C7D">
        <w:rPr>
          <w:rFonts w:asciiTheme="majorHAnsi" w:hAnsiTheme="majorHAnsi" w:cstheme="majorHAnsi"/>
          <w:i/>
          <w:iCs/>
          <w:color w:val="0070C0"/>
          <w:sz w:val="22"/>
          <w:szCs w:val="22"/>
        </w:rPr>
        <w:t>Jeigu Tiekėjas sudarydamas Sutartį negali nurodyti, kokius subtiekėjus jis pasirenka, tuomet rašoma:</w:t>
      </w:r>
    </w:p>
    <w:p w14:paraId="5556B4D7" w14:textId="77777777" w:rsidR="002F277D" w:rsidRPr="00A87C7D" w:rsidRDefault="002F277D" w:rsidP="00A87C7D">
      <w:pPr>
        <w:pStyle w:val="prastasiniatinklio"/>
        <w:ind w:firstLine="567"/>
        <w:jc w:val="both"/>
        <w:rPr>
          <w:rFonts w:asciiTheme="majorHAnsi" w:hAnsiTheme="majorHAnsi" w:cstheme="majorHAnsi"/>
          <w:sz w:val="22"/>
          <w:szCs w:val="22"/>
        </w:rPr>
      </w:pPr>
      <w:r w:rsidRPr="00A87C7D">
        <w:rPr>
          <w:rFonts w:asciiTheme="majorHAnsi" w:hAnsiTheme="majorHAnsi" w:cstheme="majorHAnsi"/>
          <w:sz w:val="22"/>
          <w:szCs w:val="22"/>
        </w:rPr>
        <w:t>7.1. Sudarius Sutartį, tačiau ne vėliau negu Sutartis pradedama vykdyti, Tiekėjas įsipareigoja Pirkėjui raštu pranešti tuo metu žinomų pasitelkiamų subtiekėjų (subtiekėjo) pavadinimus, kontaktinius duomenis ir jų atstovus. Tiekėjas taip pat privalo nurodyti, kuriai Sutarties vykdymo daliai pasitelkiamas subtiekėjas.</w:t>
      </w:r>
    </w:p>
    <w:p w14:paraId="7A6491E4" w14:textId="77777777" w:rsidR="002F277D" w:rsidRPr="00A87C7D" w:rsidRDefault="002F277D" w:rsidP="00A87C7D">
      <w:pPr>
        <w:pStyle w:val="prastasiniatinklio"/>
        <w:ind w:firstLine="567"/>
        <w:jc w:val="both"/>
        <w:rPr>
          <w:rFonts w:asciiTheme="majorHAnsi" w:hAnsiTheme="majorHAnsi" w:cstheme="majorHAnsi"/>
          <w:sz w:val="22"/>
          <w:szCs w:val="22"/>
        </w:rPr>
      </w:pPr>
      <w:r w:rsidRPr="00A87C7D">
        <w:rPr>
          <w:rFonts w:asciiTheme="majorHAnsi" w:hAnsiTheme="majorHAnsi" w:cstheme="majorHAnsi"/>
          <w:sz w:val="22"/>
          <w:szCs w:val="22"/>
        </w:rPr>
        <w:t>7.2. Sutarties 7.1 punkte / Pranešime apie subtiekėją (subtiekėjus)</w:t>
      </w:r>
      <w:r w:rsidRPr="00A87C7D">
        <w:rPr>
          <w:rFonts w:asciiTheme="majorHAnsi" w:hAnsiTheme="majorHAnsi" w:cstheme="majorHAnsi"/>
          <w:i/>
          <w:iCs/>
          <w:color w:val="6888C9"/>
          <w:sz w:val="22"/>
          <w:szCs w:val="22"/>
        </w:rPr>
        <w:t xml:space="preserve"> </w:t>
      </w:r>
      <w:r w:rsidRPr="00A87C7D">
        <w:rPr>
          <w:rFonts w:asciiTheme="majorHAnsi" w:hAnsiTheme="majorHAnsi" w:cstheme="majorHAnsi"/>
          <w:i/>
          <w:iCs/>
          <w:color w:val="0070C0"/>
          <w:sz w:val="22"/>
          <w:szCs w:val="22"/>
        </w:rPr>
        <w:t>(tinkamą formuluotę pasirinkti pagal tai, ar sudarant sutartį gali nurodyti subtiekėjus, ar negali nurodyti subtiekėjų, žiūr. 7.1 punktą)</w:t>
      </w:r>
      <w:r w:rsidRPr="00A87C7D">
        <w:rPr>
          <w:rFonts w:asciiTheme="majorHAnsi" w:hAnsiTheme="majorHAnsi" w:cstheme="majorHAnsi"/>
          <w:sz w:val="22"/>
          <w:szCs w:val="22"/>
        </w:rPr>
        <w:t xml:space="preserve"> nurodytą (nurodytus) subtiekėją (subtiekėjus) Tiekėjas gali pakeisti arba gali pasitelkti naują subtiekėją tik esant objektyvioms priežastims ir gavus Pirkėjo pritarimą. Apie subtiekėjų (subtiekėjo) pakeitimą arba naujo subtiekėjo pasitelkimą Tiekėjas privalo informuoti Pirkėją raštu iki pakeistas/naujas subtiekėjas pradės vykdyti Sutarties dalį, dėl kurios šis subtiekėjas buvo pakeistas/pasitelktas naujas. Tiekėjas, informuodamas Pirkėją apie pakeistus/naujus subtiekėjus (subtiekėją), privalo pateikti jų (-jo) pašalinimo pagrindų nebuvimą patvirtinančius dokumentus ir kvalifikacijos atitiktį pagrindžiančius dokumentus (jei tokie reikalavimai keliami). Pažeidus šią subtiekėjo (subtiekėjų) keitimo tvarką bus laikoma, kad Tiekėjas pažeidė esmines Sutarties sąlygas, dėl ko Pirkėjas gali vienašališkai nutraukti šią sutartį.</w:t>
      </w:r>
    </w:p>
    <w:p w14:paraId="7F3DC658" w14:textId="77777777" w:rsidR="002F277D" w:rsidRPr="00A87C7D" w:rsidRDefault="002F277D" w:rsidP="00A87C7D">
      <w:pPr>
        <w:pStyle w:val="prastasiniatinklio"/>
        <w:ind w:firstLine="567"/>
        <w:jc w:val="both"/>
        <w:rPr>
          <w:rFonts w:asciiTheme="majorHAnsi" w:hAnsiTheme="majorHAnsi" w:cstheme="majorHAnsi"/>
          <w:color w:val="0070C0"/>
          <w:sz w:val="22"/>
          <w:szCs w:val="22"/>
        </w:rPr>
      </w:pPr>
      <w:r w:rsidRPr="00A87C7D">
        <w:rPr>
          <w:rFonts w:asciiTheme="majorHAnsi" w:hAnsiTheme="majorHAnsi" w:cstheme="majorHAnsi"/>
          <w:i/>
          <w:iCs/>
          <w:color w:val="0070C0"/>
          <w:sz w:val="22"/>
          <w:szCs w:val="22"/>
        </w:rPr>
        <w:t>7.3 ir 7.4 punktai taikomi visiems 7.1 punkto pasirinktiems atvejams.</w:t>
      </w:r>
    </w:p>
    <w:p w14:paraId="7FEF1B2C" w14:textId="77777777" w:rsidR="002F277D" w:rsidRPr="00A87C7D" w:rsidRDefault="002F277D" w:rsidP="00A87C7D">
      <w:pPr>
        <w:pStyle w:val="prastasiniatinklio"/>
        <w:ind w:firstLine="567"/>
        <w:jc w:val="both"/>
        <w:rPr>
          <w:rFonts w:asciiTheme="majorHAnsi" w:hAnsiTheme="majorHAnsi" w:cstheme="majorHAnsi"/>
          <w:sz w:val="22"/>
          <w:szCs w:val="22"/>
        </w:rPr>
      </w:pPr>
      <w:r w:rsidRPr="00A87C7D">
        <w:rPr>
          <w:rFonts w:asciiTheme="majorHAnsi" w:hAnsiTheme="majorHAnsi" w:cstheme="majorHAnsi"/>
          <w:sz w:val="22"/>
          <w:szCs w:val="22"/>
        </w:rPr>
        <w:t>7.3. Subtiekėjo (subtiekėjų) pasitelkimas neatleidžia Tiekėjo nuo atsakomybės vykdant šią sutartį. Už subtiekėjo (subtiekėjų) įsipareigojimų nevykdymą arba netinkamą jų vykdymą atsako Tiekėjas.</w:t>
      </w:r>
    </w:p>
    <w:p w14:paraId="12F254E8" w14:textId="77777777" w:rsidR="002F277D" w:rsidRPr="00A87C7D" w:rsidRDefault="002F277D" w:rsidP="00A87C7D">
      <w:pPr>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7.4. Pirkėjas raštu informuoja subtiekėjus apie tiesioginio atsiskaitymo su subtiekėjais galimybę (jeigu ji galima dėl pirkimo sutarties pobūdžio) per 3 darbo dienas nuo Sutarties sudarymo momento, o tuo atveju, kai šioje sutartyje nustatytais atvejais pakeičiamas Sutartyje nurodytas subtiekėjas ar pasitelkiamas naujas – per 3 darbo dienas nuo informacijos apie naują subtiekėją (kontaktinius duomenis ir subtiekėjo atstovą) gavimo dienos. Gavęs Pirkėjo pranešimą, subtiekėjas turi raštu pateikti prašymą Pirkėjui dėl tiesioginio atsiskaitymo. Pirkėjas, gavęs subtiekėjo prašymą dėl tiesioginio atsiskaitymo, informuoja Tiekėja apie subtiekėjo prašymo gavimą. Tiekėjas turi teisę prieštarauti nepagrįstiems mokėjimams. Jeigu visos sutartį vykdančios šalys: Pirkėjas, Tiekėjas ir subtiekėjas sutaria dėl tiesioginio atsiskaitymo su subtiekėju, toks atsiskaitymas vykdomas pagal atskirą susitarimą, kuris sudaromas tarp Pirkėjo, Tiekėjo ir subtiekėjo., kuriame aprašoma tiesioginio atsiskaitymo su subtiekėju tvarka, atsižvelgiant į pirkimo dokumentuose ir subtiekimo sutartyje nustatytus reikalavimus.</w:t>
      </w:r>
    </w:p>
    <w:p w14:paraId="75B00DBD" w14:textId="77777777" w:rsidR="009812AB" w:rsidRPr="00A87C7D" w:rsidRDefault="00DE1755" w:rsidP="00A87C7D">
      <w:pPr>
        <w:keepNext/>
        <w:spacing w:before="120" w:after="120"/>
        <w:jc w:val="center"/>
        <w:outlineLvl w:val="0"/>
        <w:rPr>
          <w:rFonts w:asciiTheme="majorHAnsi" w:hAnsiTheme="majorHAnsi" w:cstheme="majorHAnsi"/>
          <w:sz w:val="22"/>
          <w:szCs w:val="22"/>
          <w:lang w:val="lt-LT"/>
        </w:rPr>
      </w:pPr>
      <w:r w:rsidRPr="00A87C7D">
        <w:rPr>
          <w:rFonts w:asciiTheme="majorHAnsi" w:hAnsiTheme="majorHAnsi" w:cstheme="majorHAnsi"/>
          <w:b/>
          <w:sz w:val="22"/>
          <w:szCs w:val="22"/>
          <w:lang w:val="lt-LT"/>
        </w:rPr>
        <w:t>8</w:t>
      </w:r>
      <w:r w:rsidR="009812AB" w:rsidRPr="00A87C7D">
        <w:rPr>
          <w:rFonts w:asciiTheme="majorHAnsi" w:hAnsiTheme="majorHAnsi" w:cstheme="majorHAnsi"/>
          <w:b/>
          <w:sz w:val="22"/>
          <w:szCs w:val="22"/>
          <w:lang w:val="lt-LT"/>
        </w:rPr>
        <w:t>. Kitos nuostatos</w:t>
      </w:r>
    </w:p>
    <w:p w14:paraId="7E0BF41B" w14:textId="77777777" w:rsidR="009812AB" w:rsidRPr="00A87C7D" w:rsidRDefault="00DE1755" w:rsidP="00A87C7D">
      <w:pPr>
        <w:ind w:firstLine="720"/>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8</w:t>
      </w:r>
      <w:r w:rsidR="009812AB" w:rsidRPr="00A87C7D">
        <w:rPr>
          <w:rFonts w:asciiTheme="majorHAnsi" w:hAnsiTheme="majorHAnsi" w:cstheme="majorHAnsi"/>
          <w:sz w:val="22"/>
          <w:szCs w:val="22"/>
          <w:lang w:val="lt-LT"/>
        </w:rPr>
        <w:t>.1. Šią Sutartį sudaro Sutarties specialiosios sąlygos, jų priedai ir Sutarties bendrosios sąlygos. Jeigu Sutarties specialiųjų sąlygų ir/ar jų priedų nuostatos neatitinka Sutarties bendrųjų sąlygų nuostatų, pirmenybė yra teikiama Sutarties specialiųjų sąlygų bei jų priedų nuostatoms.</w:t>
      </w:r>
    </w:p>
    <w:p w14:paraId="1FE5824B" w14:textId="7199574E" w:rsidR="002F277D" w:rsidRPr="00A87C7D" w:rsidRDefault="00DE1755" w:rsidP="00A87C7D">
      <w:pPr>
        <w:ind w:firstLine="720"/>
        <w:jc w:val="both"/>
        <w:rPr>
          <w:rFonts w:asciiTheme="majorHAnsi" w:hAnsiTheme="majorHAnsi" w:cstheme="majorHAnsi"/>
          <w:color w:val="0070C0"/>
          <w:sz w:val="22"/>
          <w:szCs w:val="22"/>
          <w:lang w:val="lt-LT"/>
        </w:rPr>
      </w:pPr>
      <w:r w:rsidRPr="00A87C7D">
        <w:rPr>
          <w:rFonts w:asciiTheme="majorHAnsi" w:hAnsiTheme="majorHAnsi" w:cstheme="majorHAnsi"/>
          <w:sz w:val="22"/>
          <w:szCs w:val="22"/>
          <w:lang w:val="lt-LT"/>
        </w:rPr>
        <w:lastRenderedPageBreak/>
        <w:t>8</w:t>
      </w:r>
      <w:r w:rsidR="009812AB" w:rsidRPr="00A87C7D">
        <w:rPr>
          <w:rFonts w:asciiTheme="majorHAnsi" w:hAnsiTheme="majorHAnsi" w:cstheme="majorHAnsi"/>
          <w:sz w:val="22"/>
          <w:szCs w:val="22"/>
          <w:lang w:val="lt-LT"/>
        </w:rPr>
        <w:t>.</w:t>
      </w:r>
      <w:r w:rsidR="00D86184" w:rsidRPr="00A87C7D">
        <w:rPr>
          <w:rFonts w:asciiTheme="majorHAnsi" w:hAnsiTheme="majorHAnsi" w:cstheme="majorHAnsi"/>
          <w:sz w:val="22"/>
          <w:szCs w:val="22"/>
          <w:lang w:val="lt-LT"/>
        </w:rPr>
        <w:t>2</w:t>
      </w:r>
      <w:r w:rsidR="009812AB" w:rsidRPr="00A87C7D">
        <w:rPr>
          <w:rFonts w:asciiTheme="majorHAnsi" w:hAnsiTheme="majorHAnsi" w:cstheme="majorHAnsi"/>
          <w:sz w:val="22"/>
          <w:szCs w:val="22"/>
          <w:lang w:val="lt-LT"/>
        </w:rPr>
        <w:t xml:space="preserve">. </w:t>
      </w:r>
      <w:r w:rsidR="002F277D" w:rsidRPr="00A87C7D">
        <w:rPr>
          <w:rFonts w:asciiTheme="majorHAnsi" w:hAnsiTheme="majorHAnsi" w:cstheme="majorHAnsi"/>
          <w:sz w:val="22"/>
          <w:szCs w:val="22"/>
          <w:lang w:val="lt-LT"/>
        </w:rPr>
        <w:t>Ši Sutartis yra sudaryta 2 (dviem) egzemplioriais, kiekvienai Šaliai po vieną. Kiekvienas egzempliorius bus laikomas originalu ir turės vienodą teisinę galią. Ši sutartis gali būti pasirašoma elektroniniu parašu, kaip tą nustato Lietuvos Respublikos teisės aktai.</w:t>
      </w:r>
    </w:p>
    <w:p w14:paraId="42C44373" w14:textId="77777777" w:rsidR="009812AB" w:rsidRPr="00A87C7D" w:rsidRDefault="00DE1755" w:rsidP="00A87C7D">
      <w:pPr>
        <w:pStyle w:val="Pagrindinistekstas"/>
        <w:ind w:firstLine="720"/>
        <w:jc w:val="both"/>
        <w:rPr>
          <w:rFonts w:asciiTheme="majorHAnsi" w:hAnsiTheme="majorHAnsi" w:cstheme="majorHAnsi"/>
          <w:sz w:val="22"/>
          <w:szCs w:val="22"/>
        </w:rPr>
      </w:pPr>
      <w:r w:rsidRPr="00A87C7D">
        <w:rPr>
          <w:rFonts w:asciiTheme="majorHAnsi" w:hAnsiTheme="majorHAnsi" w:cstheme="majorHAnsi"/>
          <w:sz w:val="22"/>
          <w:szCs w:val="22"/>
        </w:rPr>
        <w:t>8</w:t>
      </w:r>
      <w:r w:rsidR="009812AB" w:rsidRPr="00A87C7D">
        <w:rPr>
          <w:rFonts w:asciiTheme="majorHAnsi" w:hAnsiTheme="majorHAnsi" w:cstheme="majorHAnsi"/>
          <w:sz w:val="22"/>
          <w:szCs w:val="22"/>
        </w:rPr>
        <w:t>.</w:t>
      </w:r>
      <w:r w:rsidRPr="00A87C7D">
        <w:rPr>
          <w:rFonts w:asciiTheme="majorHAnsi" w:hAnsiTheme="majorHAnsi" w:cstheme="majorHAnsi"/>
          <w:sz w:val="22"/>
          <w:szCs w:val="22"/>
        </w:rPr>
        <w:t>3</w:t>
      </w:r>
      <w:r w:rsidR="009812AB" w:rsidRPr="00A87C7D">
        <w:rPr>
          <w:rFonts w:asciiTheme="majorHAnsi" w:hAnsiTheme="majorHAnsi" w:cstheme="majorHAnsi"/>
          <w:sz w:val="22"/>
          <w:szCs w:val="22"/>
        </w:rPr>
        <w:t>. Šiuo Šalys patvirtina, kad Sutartį perskaitė, suprato jos turinį ir pasekmes, priėmė ją kaip atitinkančią jų tikslus ir pasirašė aukščiau nurodyta data.</w:t>
      </w:r>
    </w:p>
    <w:p w14:paraId="7E5C6233" w14:textId="77777777" w:rsidR="009812AB" w:rsidRPr="00A87C7D" w:rsidRDefault="00DE1755" w:rsidP="00A87C7D">
      <w:pPr>
        <w:pStyle w:val="Pagrindinistekstas"/>
        <w:ind w:firstLine="720"/>
        <w:jc w:val="both"/>
        <w:rPr>
          <w:rFonts w:asciiTheme="majorHAnsi" w:hAnsiTheme="majorHAnsi" w:cstheme="majorHAnsi"/>
          <w:sz w:val="22"/>
          <w:szCs w:val="22"/>
        </w:rPr>
      </w:pPr>
      <w:r w:rsidRPr="00A87C7D">
        <w:rPr>
          <w:rFonts w:asciiTheme="majorHAnsi" w:hAnsiTheme="majorHAnsi" w:cstheme="majorHAnsi"/>
          <w:sz w:val="22"/>
          <w:szCs w:val="22"/>
        </w:rPr>
        <w:t>8.4</w:t>
      </w:r>
      <w:r w:rsidR="009812AB" w:rsidRPr="00A87C7D">
        <w:rPr>
          <w:rFonts w:asciiTheme="majorHAnsi" w:hAnsiTheme="majorHAnsi" w:cstheme="majorHAnsi"/>
          <w:sz w:val="22"/>
          <w:szCs w:val="22"/>
        </w:rPr>
        <w:t>. Sutarties specialiųjų sąlygų priedai:</w:t>
      </w:r>
    </w:p>
    <w:p w14:paraId="39302D0C" w14:textId="5CC13F5E" w:rsidR="009812AB" w:rsidRPr="00F5214F" w:rsidRDefault="00DE1755" w:rsidP="00A87C7D">
      <w:pPr>
        <w:pStyle w:val="Pagrindinistekstas"/>
        <w:ind w:firstLine="720"/>
        <w:jc w:val="both"/>
        <w:rPr>
          <w:rFonts w:asciiTheme="majorHAnsi" w:hAnsiTheme="majorHAnsi" w:cstheme="majorHAnsi"/>
          <w:i/>
          <w:color w:val="000000" w:themeColor="text1"/>
          <w:sz w:val="22"/>
          <w:szCs w:val="22"/>
        </w:rPr>
      </w:pPr>
      <w:r w:rsidRPr="00F5214F">
        <w:rPr>
          <w:rFonts w:asciiTheme="majorHAnsi" w:hAnsiTheme="majorHAnsi" w:cstheme="majorHAnsi"/>
          <w:color w:val="000000" w:themeColor="text1"/>
          <w:sz w:val="22"/>
          <w:szCs w:val="22"/>
        </w:rPr>
        <w:t>8.4</w:t>
      </w:r>
      <w:r w:rsidR="009812AB" w:rsidRPr="00F5214F">
        <w:rPr>
          <w:rFonts w:asciiTheme="majorHAnsi" w:hAnsiTheme="majorHAnsi" w:cstheme="majorHAnsi"/>
          <w:color w:val="000000" w:themeColor="text1"/>
          <w:sz w:val="22"/>
          <w:szCs w:val="22"/>
        </w:rPr>
        <w:t xml:space="preserve">.1. </w:t>
      </w:r>
      <w:r w:rsidR="009812AB" w:rsidRPr="00F5214F">
        <w:rPr>
          <w:rFonts w:asciiTheme="majorHAnsi" w:hAnsiTheme="majorHAnsi" w:cstheme="majorHAnsi"/>
          <w:i/>
          <w:color w:val="000000" w:themeColor="text1"/>
          <w:sz w:val="22"/>
          <w:szCs w:val="22"/>
        </w:rPr>
        <w:t>priedas Nr. 1 „</w:t>
      </w:r>
      <w:r w:rsidR="00F5214F" w:rsidRPr="00F5214F">
        <w:rPr>
          <w:rFonts w:asciiTheme="majorHAnsi" w:hAnsiTheme="majorHAnsi" w:cstheme="majorHAnsi"/>
          <w:i/>
          <w:color w:val="000000" w:themeColor="text1"/>
          <w:sz w:val="22"/>
          <w:szCs w:val="22"/>
        </w:rPr>
        <w:t>T</w:t>
      </w:r>
      <w:r w:rsidR="009812AB" w:rsidRPr="00F5214F">
        <w:rPr>
          <w:rFonts w:asciiTheme="majorHAnsi" w:hAnsiTheme="majorHAnsi" w:cstheme="majorHAnsi"/>
          <w:i/>
          <w:color w:val="000000" w:themeColor="text1"/>
          <w:sz w:val="22"/>
          <w:szCs w:val="22"/>
        </w:rPr>
        <w:t>echninė specifikacija“;</w:t>
      </w:r>
    </w:p>
    <w:p w14:paraId="083CFC34" w14:textId="5FFB7BB6" w:rsidR="009812AB" w:rsidRPr="00F5214F" w:rsidRDefault="00DE1755" w:rsidP="00A87C7D">
      <w:pPr>
        <w:pStyle w:val="Pagrindinistekstas"/>
        <w:ind w:firstLine="720"/>
        <w:jc w:val="both"/>
        <w:rPr>
          <w:rFonts w:asciiTheme="majorHAnsi" w:hAnsiTheme="majorHAnsi" w:cstheme="majorHAnsi"/>
          <w:i/>
          <w:color w:val="000000" w:themeColor="text1"/>
          <w:sz w:val="22"/>
          <w:szCs w:val="22"/>
        </w:rPr>
      </w:pPr>
      <w:r w:rsidRPr="00F5214F">
        <w:rPr>
          <w:rFonts w:asciiTheme="majorHAnsi" w:hAnsiTheme="majorHAnsi" w:cstheme="majorHAnsi"/>
          <w:color w:val="000000" w:themeColor="text1"/>
          <w:sz w:val="22"/>
          <w:szCs w:val="22"/>
        </w:rPr>
        <w:t>8.4</w:t>
      </w:r>
      <w:r w:rsidR="009812AB" w:rsidRPr="00F5214F">
        <w:rPr>
          <w:rFonts w:asciiTheme="majorHAnsi" w:hAnsiTheme="majorHAnsi" w:cstheme="majorHAnsi"/>
          <w:color w:val="000000" w:themeColor="text1"/>
          <w:sz w:val="22"/>
          <w:szCs w:val="22"/>
        </w:rPr>
        <w:t>.2.</w:t>
      </w:r>
      <w:r w:rsidR="009812AB" w:rsidRPr="00F5214F">
        <w:rPr>
          <w:rFonts w:asciiTheme="majorHAnsi" w:hAnsiTheme="majorHAnsi" w:cstheme="majorHAnsi"/>
          <w:i/>
          <w:color w:val="000000" w:themeColor="text1"/>
          <w:sz w:val="22"/>
          <w:szCs w:val="22"/>
        </w:rPr>
        <w:t xml:space="preserve"> priedas Nr. 2 „</w:t>
      </w:r>
      <w:r w:rsidR="00F5214F" w:rsidRPr="00F5214F">
        <w:rPr>
          <w:rFonts w:asciiTheme="majorHAnsi" w:hAnsiTheme="majorHAnsi" w:cstheme="majorHAnsi"/>
          <w:i/>
          <w:color w:val="000000" w:themeColor="text1"/>
          <w:sz w:val="22"/>
          <w:szCs w:val="22"/>
        </w:rPr>
        <w:t>Pasiūlymas</w:t>
      </w:r>
      <w:r w:rsidR="009812AB" w:rsidRPr="00F5214F">
        <w:rPr>
          <w:rFonts w:asciiTheme="majorHAnsi" w:hAnsiTheme="majorHAnsi" w:cstheme="majorHAnsi"/>
          <w:i/>
          <w:color w:val="000000" w:themeColor="text1"/>
          <w:sz w:val="22"/>
          <w:szCs w:val="22"/>
        </w:rPr>
        <w:t>“.</w:t>
      </w:r>
    </w:p>
    <w:p w14:paraId="3EB205B0" w14:textId="04F286A2" w:rsidR="00F5214F" w:rsidRPr="00F5214F" w:rsidRDefault="00F5214F" w:rsidP="00A87C7D">
      <w:pPr>
        <w:pStyle w:val="Pagrindinistekstas"/>
        <w:ind w:firstLine="720"/>
        <w:jc w:val="both"/>
        <w:rPr>
          <w:rFonts w:asciiTheme="majorHAnsi" w:hAnsiTheme="majorHAnsi" w:cstheme="majorHAnsi"/>
          <w:i/>
          <w:color w:val="000000" w:themeColor="text1"/>
          <w:sz w:val="22"/>
          <w:szCs w:val="22"/>
        </w:rPr>
      </w:pPr>
      <w:r w:rsidRPr="00F5214F">
        <w:rPr>
          <w:rFonts w:asciiTheme="majorHAnsi" w:hAnsiTheme="majorHAnsi" w:cstheme="majorHAnsi"/>
          <w:i/>
          <w:color w:val="000000" w:themeColor="text1"/>
          <w:sz w:val="22"/>
          <w:szCs w:val="22"/>
        </w:rPr>
        <w:t>8.4.3. priedas Nr. 3 „Grafikas“.</w:t>
      </w:r>
    </w:p>
    <w:p w14:paraId="26A41E60" w14:textId="77777777" w:rsidR="009812AB" w:rsidRPr="00A87C7D" w:rsidRDefault="009812AB" w:rsidP="00A87C7D">
      <w:pPr>
        <w:pStyle w:val="Pagrindinistekstas"/>
        <w:ind w:firstLine="720"/>
        <w:jc w:val="both"/>
        <w:rPr>
          <w:rFonts w:asciiTheme="majorHAnsi" w:hAnsiTheme="majorHAnsi" w:cstheme="majorHAnsi"/>
          <w:sz w:val="22"/>
          <w:szCs w:val="22"/>
        </w:rPr>
      </w:pPr>
    </w:p>
    <w:p w14:paraId="012E074B" w14:textId="77777777" w:rsidR="003021E5" w:rsidRPr="00A87C7D" w:rsidRDefault="003021E5" w:rsidP="00A87C7D">
      <w:pPr>
        <w:pStyle w:val="Pagrindinistekstas"/>
        <w:ind w:firstLine="720"/>
        <w:jc w:val="both"/>
        <w:rPr>
          <w:rFonts w:asciiTheme="majorHAnsi" w:hAnsiTheme="majorHAnsi" w:cstheme="majorHAnsi"/>
          <w:sz w:val="22"/>
          <w:szCs w:val="22"/>
        </w:rPr>
      </w:pPr>
    </w:p>
    <w:p w14:paraId="5DDA877C" w14:textId="77777777" w:rsidR="003021E5" w:rsidRPr="00A87C7D" w:rsidRDefault="003021E5" w:rsidP="00A87C7D">
      <w:pPr>
        <w:pStyle w:val="Pagrindinistekstas"/>
        <w:ind w:firstLine="720"/>
        <w:jc w:val="both"/>
        <w:rPr>
          <w:rFonts w:asciiTheme="majorHAnsi" w:hAnsiTheme="majorHAnsi" w:cstheme="majorHAnsi"/>
          <w:sz w:val="22"/>
          <w:szCs w:val="22"/>
        </w:rPr>
      </w:pPr>
    </w:p>
    <w:p w14:paraId="238C8594" w14:textId="77777777" w:rsidR="009812AB" w:rsidRPr="00A87C7D" w:rsidRDefault="009812AB" w:rsidP="00A87C7D">
      <w:pPr>
        <w:pStyle w:val="Pagrindinistekstas"/>
        <w:jc w:val="both"/>
        <w:rPr>
          <w:rFonts w:asciiTheme="majorHAnsi" w:hAnsiTheme="majorHAnsi" w:cstheme="majorHAnsi"/>
          <w:sz w:val="22"/>
          <w:szCs w:val="22"/>
        </w:rPr>
      </w:pPr>
    </w:p>
    <w:tbl>
      <w:tblPr>
        <w:tblW w:w="0" w:type="auto"/>
        <w:tblLook w:val="04A0" w:firstRow="1" w:lastRow="0" w:firstColumn="1" w:lastColumn="0" w:noHBand="0" w:noVBand="1"/>
      </w:tblPr>
      <w:tblGrid>
        <w:gridCol w:w="5102"/>
        <w:gridCol w:w="5103"/>
      </w:tblGrid>
      <w:tr w:rsidR="004B4DBC" w:rsidRPr="00A87C7D" w14:paraId="4BD41DF0" w14:textId="77777777" w:rsidTr="008C2B2B">
        <w:tc>
          <w:tcPr>
            <w:tcW w:w="5210" w:type="dxa"/>
          </w:tcPr>
          <w:p w14:paraId="60ED426D"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b/>
                <w:sz w:val="22"/>
                <w:szCs w:val="22"/>
                <w:lang w:val="lt-LT"/>
              </w:rPr>
              <w:t>Pirkėjo vardu:</w:t>
            </w:r>
          </w:p>
        </w:tc>
        <w:tc>
          <w:tcPr>
            <w:tcW w:w="5211" w:type="dxa"/>
          </w:tcPr>
          <w:p w14:paraId="091A2A44"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b/>
                <w:sz w:val="22"/>
                <w:szCs w:val="22"/>
                <w:lang w:val="lt-LT"/>
              </w:rPr>
              <w:t>Tiekėjo vardu:</w:t>
            </w:r>
          </w:p>
        </w:tc>
      </w:tr>
      <w:tr w:rsidR="004B4DBC" w:rsidRPr="00A87C7D" w14:paraId="44457432" w14:textId="77777777" w:rsidTr="008C2B2B">
        <w:tc>
          <w:tcPr>
            <w:tcW w:w="5210" w:type="dxa"/>
          </w:tcPr>
          <w:p w14:paraId="238D529C"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A</w:t>
            </w:r>
            <w:r w:rsidR="002F277D" w:rsidRPr="00A87C7D">
              <w:rPr>
                <w:rFonts w:asciiTheme="majorHAnsi" w:hAnsiTheme="majorHAnsi" w:cstheme="majorHAnsi"/>
                <w:sz w:val="22"/>
                <w:szCs w:val="22"/>
                <w:lang w:val="lt-LT"/>
              </w:rPr>
              <w:t>kcinė bendrovė</w:t>
            </w:r>
            <w:r w:rsidRPr="00A87C7D">
              <w:rPr>
                <w:rFonts w:asciiTheme="majorHAnsi" w:hAnsiTheme="majorHAnsi" w:cstheme="majorHAnsi"/>
                <w:sz w:val="22"/>
                <w:szCs w:val="22"/>
                <w:lang w:val="lt-LT"/>
              </w:rPr>
              <w:t xml:space="preserve"> „</w:t>
            </w:r>
            <w:r w:rsidR="00F54757" w:rsidRPr="00A87C7D">
              <w:rPr>
                <w:rFonts w:asciiTheme="majorHAnsi" w:hAnsiTheme="majorHAnsi" w:cstheme="majorHAnsi"/>
                <w:sz w:val="22"/>
                <w:szCs w:val="22"/>
                <w:lang w:val="lt-LT"/>
              </w:rPr>
              <w:t>KLAIPĖDOS VANDUO</w:t>
            </w:r>
            <w:r w:rsidRPr="00A87C7D">
              <w:rPr>
                <w:rFonts w:asciiTheme="majorHAnsi" w:hAnsiTheme="majorHAnsi" w:cstheme="majorHAnsi"/>
                <w:sz w:val="22"/>
                <w:szCs w:val="22"/>
                <w:lang w:val="lt-LT"/>
              </w:rPr>
              <w:t>“</w:t>
            </w:r>
          </w:p>
        </w:tc>
        <w:tc>
          <w:tcPr>
            <w:tcW w:w="5211" w:type="dxa"/>
          </w:tcPr>
          <w:p w14:paraId="7FA6FD04" w14:textId="77777777" w:rsidR="004B4DBC" w:rsidRPr="00A87C7D" w:rsidRDefault="004B4DBC" w:rsidP="00A87C7D">
            <w:pPr>
              <w:ind w:right="-1544"/>
              <w:rPr>
                <w:rFonts w:asciiTheme="majorHAnsi" w:hAnsiTheme="majorHAnsi" w:cstheme="majorHAnsi"/>
                <w:sz w:val="22"/>
                <w:szCs w:val="22"/>
                <w:lang w:val="lt-LT"/>
              </w:rPr>
            </w:pPr>
          </w:p>
        </w:tc>
      </w:tr>
      <w:tr w:rsidR="004B4DBC" w:rsidRPr="00A87C7D" w14:paraId="6A186587" w14:textId="77777777" w:rsidTr="008C2B2B">
        <w:tc>
          <w:tcPr>
            <w:tcW w:w="5210" w:type="dxa"/>
          </w:tcPr>
          <w:p w14:paraId="378771D0" w14:textId="77777777" w:rsidR="004B4DBC" w:rsidRPr="00A87C7D" w:rsidRDefault="00EB1FEB"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J</w:t>
            </w:r>
            <w:r w:rsidR="002F277D" w:rsidRPr="00A87C7D">
              <w:rPr>
                <w:rFonts w:asciiTheme="majorHAnsi" w:hAnsiTheme="majorHAnsi" w:cstheme="majorHAnsi"/>
                <w:sz w:val="22"/>
                <w:szCs w:val="22"/>
                <w:lang w:val="lt-LT"/>
              </w:rPr>
              <w:t xml:space="preserve">uridinio asmens kodas </w:t>
            </w:r>
            <w:r w:rsidR="004B4DBC" w:rsidRPr="00A87C7D">
              <w:rPr>
                <w:rFonts w:asciiTheme="majorHAnsi" w:hAnsiTheme="majorHAnsi" w:cstheme="majorHAnsi"/>
                <w:sz w:val="22"/>
                <w:szCs w:val="22"/>
                <w:lang w:val="lt-LT"/>
              </w:rPr>
              <w:t>140089260</w:t>
            </w:r>
          </w:p>
        </w:tc>
        <w:tc>
          <w:tcPr>
            <w:tcW w:w="5211" w:type="dxa"/>
          </w:tcPr>
          <w:p w14:paraId="6226159F" w14:textId="77777777" w:rsidR="004B4DBC" w:rsidRPr="00A87C7D" w:rsidRDefault="004B4DBC" w:rsidP="00A87C7D">
            <w:pPr>
              <w:ind w:right="-1544"/>
              <w:jc w:val="center"/>
              <w:rPr>
                <w:rFonts w:asciiTheme="majorHAnsi" w:hAnsiTheme="majorHAnsi" w:cstheme="majorHAnsi"/>
                <w:sz w:val="22"/>
                <w:szCs w:val="22"/>
                <w:lang w:val="lt-LT"/>
              </w:rPr>
            </w:pPr>
          </w:p>
        </w:tc>
      </w:tr>
      <w:tr w:rsidR="004B4DBC" w:rsidRPr="00A87C7D" w14:paraId="5834F2A7" w14:textId="77777777" w:rsidTr="008C2B2B">
        <w:tc>
          <w:tcPr>
            <w:tcW w:w="5210" w:type="dxa"/>
          </w:tcPr>
          <w:p w14:paraId="44FBD40B"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Ryšininkų g.</w:t>
            </w:r>
            <w:r w:rsidR="002F277D" w:rsidRPr="00A87C7D">
              <w:rPr>
                <w:rFonts w:asciiTheme="majorHAnsi" w:hAnsiTheme="majorHAnsi" w:cstheme="majorHAnsi"/>
                <w:sz w:val="22"/>
                <w:szCs w:val="22"/>
                <w:lang w:val="lt-LT"/>
              </w:rPr>
              <w:t xml:space="preserve"> </w:t>
            </w:r>
            <w:r w:rsidRPr="00A87C7D">
              <w:rPr>
                <w:rFonts w:asciiTheme="majorHAnsi" w:hAnsiTheme="majorHAnsi" w:cstheme="majorHAnsi"/>
                <w:sz w:val="22"/>
                <w:szCs w:val="22"/>
                <w:lang w:val="lt-LT"/>
              </w:rPr>
              <w:t>11,</w:t>
            </w:r>
            <w:r w:rsidR="002F277D" w:rsidRPr="00A87C7D">
              <w:rPr>
                <w:rFonts w:asciiTheme="majorHAnsi" w:hAnsiTheme="majorHAnsi" w:cstheme="majorHAnsi"/>
                <w:sz w:val="22"/>
                <w:szCs w:val="22"/>
                <w:lang w:val="lt-LT"/>
              </w:rPr>
              <w:t xml:space="preserve"> </w:t>
            </w:r>
            <w:r w:rsidRPr="00A87C7D">
              <w:rPr>
                <w:rFonts w:asciiTheme="majorHAnsi" w:hAnsiTheme="majorHAnsi" w:cstheme="majorHAnsi"/>
                <w:sz w:val="22"/>
                <w:szCs w:val="22"/>
                <w:lang w:val="lt-LT"/>
              </w:rPr>
              <w:t>Klaipėda</w:t>
            </w:r>
          </w:p>
        </w:tc>
        <w:tc>
          <w:tcPr>
            <w:tcW w:w="5211" w:type="dxa"/>
          </w:tcPr>
          <w:p w14:paraId="0C028856" w14:textId="77777777" w:rsidR="004B4DBC" w:rsidRPr="00A87C7D" w:rsidRDefault="004B4DBC" w:rsidP="00A87C7D">
            <w:pPr>
              <w:ind w:right="-1544"/>
              <w:jc w:val="center"/>
              <w:rPr>
                <w:rFonts w:asciiTheme="majorHAnsi" w:hAnsiTheme="majorHAnsi" w:cstheme="majorHAnsi"/>
                <w:sz w:val="22"/>
                <w:szCs w:val="22"/>
                <w:lang w:val="lt-LT"/>
              </w:rPr>
            </w:pPr>
          </w:p>
        </w:tc>
      </w:tr>
      <w:tr w:rsidR="004B4DBC" w:rsidRPr="00A87C7D" w14:paraId="74DF848C" w14:textId="77777777" w:rsidTr="008C2B2B">
        <w:trPr>
          <w:trHeight w:val="164"/>
        </w:trPr>
        <w:tc>
          <w:tcPr>
            <w:tcW w:w="5210" w:type="dxa"/>
          </w:tcPr>
          <w:p w14:paraId="024DDF57"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AB SEB bankas, kodas 70440</w:t>
            </w:r>
          </w:p>
        </w:tc>
        <w:tc>
          <w:tcPr>
            <w:tcW w:w="5211" w:type="dxa"/>
          </w:tcPr>
          <w:p w14:paraId="007DCAF3" w14:textId="77777777" w:rsidR="004B4DBC" w:rsidRPr="00A87C7D" w:rsidRDefault="004B4DBC" w:rsidP="00A87C7D">
            <w:pPr>
              <w:ind w:right="-1544"/>
              <w:jc w:val="center"/>
              <w:rPr>
                <w:rFonts w:asciiTheme="majorHAnsi" w:hAnsiTheme="majorHAnsi" w:cstheme="majorHAnsi"/>
                <w:sz w:val="22"/>
                <w:szCs w:val="22"/>
                <w:lang w:val="lt-LT"/>
              </w:rPr>
            </w:pPr>
          </w:p>
        </w:tc>
      </w:tr>
      <w:tr w:rsidR="004B4DBC" w:rsidRPr="00A87C7D" w14:paraId="1B54CEFA" w14:textId="77777777" w:rsidTr="008C2B2B">
        <w:tc>
          <w:tcPr>
            <w:tcW w:w="5210" w:type="dxa"/>
          </w:tcPr>
          <w:p w14:paraId="3DECEF81"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LT30 7044 0600 0076 5179</w:t>
            </w:r>
          </w:p>
        </w:tc>
        <w:tc>
          <w:tcPr>
            <w:tcW w:w="5211" w:type="dxa"/>
          </w:tcPr>
          <w:p w14:paraId="45AD103D" w14:textId="77777777" w:rsidR="004B4DBC" w:rsidRPr="00A87C7D" w:rsidRDefault="004B4DBC" w:rsidP="00A87C7D">
            <w:pPr>
              <w:ind w:right="-1544"/>
              <w:jc w:val="center"/>
              <w:rPr>
                <w:rFonts w:asciiTheme="majorHAnsi" w:hAnsiTheme="majorHAnsi" w:cstheme="majorHAnsi"/>
                <w:sz w:val="22"/>
                <w:szCs w:val="22"/>
                <w:lang w:val="lt-LT"/>
              </w:rPr>
            </w:pPr>
          </w:p>
        </w:tc>
      </w:tr>
      <w:tr w:rsidR="004B4DBC" w:rsidRPr="00A87C7D" w14:paraId="14A5543D" w14:textId="77777777" w:rsidTr="008C2B2B">
        <w:tc>
          <w:tcPr>
            <w:tcW w:w="5210" w:type="dxa"/>
          </w:tcPr>
          <w:p w14:paraId="1F9505FE"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PVM mokėtojo kodas LT400892610</w:t>
            </w:r>
          </w:p>
        </w:tc>
        <w:tc>
          <w:tcPr>
            <w:tcW w:w="5211" w:type="dxa"/>
          </w:tcPr>
          <w:p w14:paraId="3313AB74" w14:textId="77777777" w:rsidR="004B4DBC" w:rsidRPr="00A87C7D" w:rsidRDefault="004B4DBC" w:rsidP="00A87C7D">
            <w:pPr>
              <w:ind w:right="-1544"/>
              <w:jc w:val="center"/>
              <w:rPr>
                <w:rFonts w:asciiTheme="majorHAnsi" w:hAnsiTheme="majorHAnsi" w:cstheme="majorHAnsi"/>
                <w:sz w:val="22"/>
                <w:szCs w:val="22"/>
                <w:lang w:val="lt-LT"/>
              </w:rPr>
            </w:pPr>
          </w:p>
        </w:tc>
      </w:tr>
      <w:tr w:rsidR="004B4DBC" w:rsidRPr="00A87C7D" w14:paraId="0488E842" w14:textId="77777777" w:rsidTr="008C2B2B">
        <w:tc>
          <w:tcPr>
            <w:tcW w:w="5210" w:type="dxa"/>
          </w:tcPr>
          <w:p w14:paraId="259D6C7F"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Tel.: (</w:t>
            </w:r>
            <w:r w:rsidR="00D82BA7">
              <w:rPr>
                <w:rFonts w:asciiTheme="majorHAnsi" w:hAnsiTheme="majorHAnsi" w:cstheme="majorHAnsi"/>
                <w:sz w:val="22"/>
                <w:szCs w:val="22"/>
                <w:lang w:val="lt-LT"/>
              </w:rPr>
              <w:t>0</w:t>
            </w:r>
            <w:r w:rsidRPr="00A87C7D">
              <w:rPr>
                <w:rFonts w:asciiTheme="majorHAnsi" w:hAnsiTheme="majorHAnsi" w:cstheme="majorHAnsi"/>
                <w:sz w:val="22"/>
                <w:szCs w:val="22"/>
                <w:lang w:val="lt-LT"/>
              </w:rPr>
              <w:t xml:space="preserve"> 46) 46 61 71, </w:t>
            </w:r>
          </w:p>
        </w:tc>
        <w:tc>
          <w:tcPr>
            <w:tcW w:w="5211" w:type="dxa"/>
          </w:tcPr>
          <w:p w14:paraId="235810CA" w14:textId="77777777" w:rsidR="004B4DBC" w:rsidRPr="00A87C7D" w:rsidRDefault="004B4DBC" w:rsidP="00A87C7D">
            <w:pPr>
              <w:ind w:right="-1544"/>
              <w:jc w:val="center"/>
              <w:rPr>
                <w:rFonts w:asciiTheme="majorHAnsi" w:hAnsiTheme="majorHAnsi" w:cstheme="majorHAnsi"/>
                <w:sz w:val="22"/>
                <w:szCs w:val="22"/>
                <w:lang w:val="lt-LT"/>
              </w:rPr>
            </w:pPr>
          </w:p>
        </w:tc>
      </w:tr>
      <w:tr w:rsidR="004B4DBC" w:rsidRPr="00A87C7D" w14:paraId="0D004CDC" w14:textId="77777777" w:rsidTr="008C2B2B">
        <w:tc>
          <w:tcPr>
            <w:tcW w:w="5210" w:type="dxa"/>
          </w:tcPr>
          <w:p w14:paraId="1342DB69" w14:textId="77777777" w:rsidR="004B4DBC" w:rsidRPr="00A87C7D" w:rsidRDefault="004B4DBC" w:rsidP="00A87C7D">
            <w:pPr>
              <w:ind w:right="-1544"/>
              <w:rPr>
                <w:rFonts w:asciiTheme="majorHAnsi" w:hAnsiTheme="majorHAnsi" w:cstheme="majorHAnsi"/>
                <w:sz w:val="22"/>
                <w:szCs w:val="22"/>
                <w:lang w:val="lt-LT"/>
              </w:rPr>
            </w:pPr>
          </w:p>
        </w:tc>
        <w:tc>
          <w:tcPr>
            <w:tcW w:w="5211" w:type="dxa"/>
          </w:tcPr>
          <w:p w14:paraId="06E7FDCD" w14:textId="77777777" w:rsidR="004B4DBC" w:rsidRPr="00A87C7D" w:rsidRDefault="004B4DBC" w:rsidP="00A87C7D">
            <w:pPr>
              <w:ind w:right="-1544"/>
              <w:jc w:val="center"/>
              <w:rPr>
                <w:rFonts w:asciiTheme="majorHAnsi" w:hAnsiTheme="majorHAnsi" w:cstheme="majorHAnsi"/>
                <w:sz w:val="22"/>
                <w:szCs w:val="22"/>
                <w:lang w:val="lt-LT"/>
              </w:rPr>
            </w:pPr>
          </w:p>
        </w:tc>
      </w:tr>
      <w:tr w:rsidR="004B4DBC" w:rsidRPr="00A87C7D" w14:paraId="5DA3E672" w14:textId="77777777" w:rsidTr="008C2B2B">
        <w:tc>
          <w:tcPr>
            <w:tcW w:w="5210" w:type="dxa"/>
          </w:tcPr>
          <w:p w14:paraId="5F914DEA"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___________________</w:t>
            </w:r>
          </w:p>
        </w:tc>
        <w:tc>
          <w:tcPr>
            <w:tcW w:w="5211" w:type="dxa"/>
          </w:tcPr>
          <w:p w14:paraId="6466FA79"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___________________</w:t>
            </w:r>
          </w:p>
        </w:tc>
      </w:tr>
      <w:tr w:rsidR="004B4DBC" w:rsidRPr="00A87C7D" w14:paraId="0F5EB373" w14:textId="77777777" w:rsidTr="008C2B2B">
        <w:tc>
          <w:tcPr>
            <w:tcW w:w="5210" w:type="dxa"/>
          </w:tcPr>
          <w:p w14:paraId="73CC923B"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(parašas)</w:t>
            </w:r>
          </w:p>
        </w:tc>
        <w:tc>
          <w:tcPr>
            <w:tcW w:w="5211" w:type="dxa"/>
          </w:tcPr>
          <w:p w14:paraId="0A12D414"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(parašas)</w:t>
            </w:r>
          </w:p>
        </w:tc>
      </w:tr>
      <w:tr w:rsidR="004B4DBC" w:rsidRPr="00A87C7D" w14:paraId="17477464" w14:textId="77777777" w:rsidTr="008C2B2B">
        <w:tc>
          <w:tcPr>
            <w:tcW w:w="5210" w:type="dxa"/>
          </w:tcPr>
          <w:p w14:paraId="3F16EE63" w14:textId="77777777" w:rsidR="004B4DBC" w:rsidRPr="00A87C7D" w:rsidRDefault="004B4DBC" w:rsidP="00A87C7D">
            <w:pPr>
              <w:ind w:right="-1544"/>
              <w:rPr>
                <w:rFonts w:asciiTheme="majorHAnsi" w:hAnsiTheme="majorHAnsi" w:cstheme="majorHAnsi"/>
                <w:sz w:val="22"/>
                <w:szCs w:val="22"/>
                <w:lang w:val="lt-LT"/>
              </w:rPr>
            </w:pPr>
          </w:p>
        </w:tc>
        <w:tc>
          <w:tcPr>
            <w:tcW w:w="5211" w:type="dxa"/>
          </w:tcPr>
          <w:p w14:paraId="6DC41ADD" w14:textId="77777777" w:rsidR="004B4DBC" w:rsidRPr="00A87C7D" w:rsidRDefault="004B4DBC" w:rsidP="00A87C7D">
            <w:pPr>
              <w:ind w:right="-1544"/>
              <w:rPr>
                <w:rFonts w:asciiTheme="majorHAnsi" w:hAnsiTheme="majorHAnsi" w:cstheme="majorHAnsi"/>
                <w:sz w:val="22"/>
                <w:szCs w:val="22"/>
                <w:lang w:val="lt-LT"/>
              </w:rPr>
            </w:pPr>
          </w:p>
        </w:tc>
      </w:tr>
    </w:tbl>
    <w:p w14:paraId="2B48ED95" w14:textId="77777777" w:rsidR="009812AB" w:rsidRPr="00A87C7D" w:rsidRDefault="009812AB" w:rsidP="00A87C7D">
      <w:pPr>
        <w:jc w:val="center"/>
        <w:rPr>
          <w:rFonts w:asciiTheme="majorHAnsi" w:hAnsiTheme="majorHAnsi" w:cstheme="majorHAnsi"/>
          <w:b/>
          <w:sz w:val="22"/>
          <w:szCs w:val="22"/>
          <w:lang w:val="lt-LT"/>
        </w:rPr>
      </w:pPr>
    </w:p>
    <w:p w14:paraId="27CF2B05" w14:textId="77777777" w:rsidR="008C2B2B" w:rsidRPr="00A87C7D" w:rsidRDefault="008C2B2B" w:rsidP="00A87C7D">
      <w:pPr>
        <w:jc w:val="center"/>
        <w:rPr>
          <w:rFonts w:asciiTheme="majorHAnsi" w:hAnsiTheme="majorHAnsi" w:cstheme="majorHAnsi"/>
          <w:b/>
          <w:sz w:val="22"/>
          <w:szCs w:val="22"/>
          <w:lang w:val="lt-LT"/>
        </w:rPr>
      </w:pPr>
    </w:p>
    <w:p w14:paraId="51B23A01" w14:textId="77777777" w:rsidR="008C2B2B" w:rsidRPr="00A87C7D" w:rsidRDefault="008C2B2B" w:rsidP="00A87C7D">
      <w:pPr>
        <w:rPr>
          <w:rFonts w:asciiTheme="majorHAnsi" w:hAnsiTheme="majorHAnsi" w:cstheme="majorHAnsi"/>
          <w:b/>
          <w:sz w:val="22"/>
          <w:szCs w:val="22"/>
          <w:lang w:val="lt-LT"/>
        </w:rPr>
      </w:pPr>
    </w:p>
    <w:p w14:paraId="3D681460" w14:textId="77777777" w:rsidR="009812AB" w:rsidRPr="00A87C7D" w:rsidRDefault="004F3C7D" w:rsidP="00A87C7D">
      <w:pPr>
        <w:pStyle w:val="CentrBoldm"/>
        <w:rPr>
          <w:rFonts w:asciiTheme="majorHAnsi" w:hAnsiTheme="majorHAnsi" w:cstheme="majorHAnsi"/>
          <w:sz w:val="22"/>
          <w:szCs w:val="22"/>
          <w:lang w:val="lt-LT"/>
        </w:rPr>
      </w:pPr>
      <w:r w:rsidRPr="00A87C7D">
        <w:rPr>
          <w:rFonts w:asciiTheme="majorHAnsi" w:hAnsiTheme="majorHAnsi" w:cstheme="majorHAnsi"/>
          <w:bCs w:val="0"/>
          <w:sz w:val="22"/>
          <w:szCs w:val="22"/>
          <w:lang w:val="lt-LT"/>
        </w:rPr>
        <w:br w:type="page"/>
      </w:r>
      <w:r w:rsidR="009812AB" w:rsidRPr="00A87C7D">
        <w:rPr>
          <w:rFonts w:asciiTheme="majorHAnsi" w:hAnsiTheme="majorHAnsi" w:cstheme="majorHAnsi"/>
          <w:sz w:val="22"/>
          <w:szCs w:val="22"/>
          <w:lang w:val="lt-LT"/>
        </w:rPr>
        <w:lastRenderedPageBreak/>
        <w:t>PREKIŲ PIRKIMO–PARDAVIMO SUTARTIS</w:t>
      </w:r>
      <w:r w:rsidR="001F6C7F" w:rsidRPr="00A87C7D">
        <w:rPr>
          <w:rFonts w:asciiTheme="majorHAnsi" w:hAnsiTheme="majorHAnsi" w:cstheme="majorHAnsi"/>
          <w:sz w:val="22"/>
          <w:szCs w:val="22"/>
          <w:lang w:val="lt-LT"/>
        </w:rPr>
        <w:t xml:space="preserve"> Nr.</w:t>
      </w:r>
    </w:p>
    <w:p w14:paraId="5CE282D0" w14:textId="77777777" w:rsidR="009812AB" w:rsidRPr="00A87C7D" w:rsidRDefault="009812AB" w:rsidP="00A87C7D">
      <w:pPr>
        <w:pStyle w:val="CentrBoldm"/>
        <w:rPr>
          <w:rFonts w:asciiTheme="majorHAnsi" w:hAnsiTheme="majorHAnsi" w:cstheme="majorHAnsi"/>
          <w:sz w:val="22"/>
          <w:szCs w:val="22"/>
          <w:lang w:val="lt-LT"/>
        </w:rPr>
      </w:pPr>
      <w:r w:rsidRPr="00A87C7D">
        <w:rPr>
          <w:rFonts w:asciiTheme="majorHAnsi" w:hAnsiTheme="majorHAnsi" w:cstheme="majorHAnsi"/>
          <w:caps/>
          <w:sz w:val="22"/>
          <w:szCs w:val="22"/>
          <w:lang w:val="lt-LT"/>
        </w:rPr>
        <w:t xml:space="preserve">Bendrosios </w:t>
      </w:r>
      <w:r w:rsidRPr="00A87C7D">
        <w:rPr>
          <w:rFonts w:asciiTheme="majorHAnsi" w:hAnsiTheme="majorHAnsi" w:cstheme="majorHAnsi"/>
          <w:sz w:val="22"/>
          <w:szCs w:val="22"/>
          <w:lang w:val="lt-LT"/>
        </w:rPr>
        <w:t>SĄLYGOS</w:t>
      </w:r>
    </w:p>
    <w:p w14:paraId="78C13A87"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1. Pagrindinės Sutarties sąvokos</w:t>
      </w:r>
    </w:p>
    <w:p w14:paraId="27EF4C7F"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1.1. Pirkėjas – </w:t>
      </w:r>
      <w:r w:rsidR="00366090" w:rsidRPr="00A87C7D">
        <w:rPr>
          <w:rFonts w:asciiTheme="majorHAnsi" w:hAnsiTheme="majorHAnsi" w:cstheme="majorHAnsi"/>
          <w:sz w:val="22"/>
          <w:szCs w:val="22"/>
          <w:lang w:val="lt-LT"/>
        </w:rPr>
        <w:t>Lietuvos Respublikos pirkimų, atliekamų vandentvarkos, energetikos, transporto ar pašto paslaugų srities perkančiųjų subjektų, įstatyme</w:t>
      </w:r>
      <w:r w:rsidR="00366090" w:rsidRPr="00A87C7D">
        <w:rPr>
          <w:rFonts w:asciiTheme="majorHAnsi" w:hAnsiTheme="majorHAnsi" w:cstheme="majorHAnsi"/>
          <w:i/>
          <w:sz w:val="22"/>
          <w:szCs w:val="22"/>
          <w:lang w:val="lt-LT"/>
        </w:rPr>
        <w:t xml:space="preserve"> </w:t>
      </w:r>
      <w:r w:rsidR="00366090" w:rsidRPr="00A87C7D">
        <w:rPr>
          <w:rFonts w:asciiTheme="majorHAnsi" w:hAnsiTheme="majorHAnsi" w:cstheme="majorHAnsi"/>
          <w:sz w:val="22"/>
          <w:szCs w:val="22"/>
          <w:lang w:val="lt-LT"/>
        </w:rPr>
        <w:t xml:space="preserve">nurodytas </w:t>
      </w:r>
      <w:r w:rsidRPr="00A87C7D">
        <w:rPr>
          <w:rFonts w:asciiTheme="majorHAnsi" w:hAnsiTheme="majorHAnsi" w:cstheme="majorHAnsi"/>
          <w:sz w:val="22"/>
          <w:szCs w:val="22"/>
          <w:lang w:val="lt-LT"/>
        </w:rPr>
        <w:t>perkan</w:t>
      </w:r>
      <w:r w:rsidR="00366090" w:rsidRPr="00A87C7D">
        <w:rPr>
          <w:rFonts w:asciiTheme="majorHAnsi" w:hAnsiTheme="majorHAnsi" w:cstheme="majorHAnsi"/>
          <w:sz w:val="22"/>
          <w:szCs w:val="22"/>
          <w:lang w:val="lt-LT"/>
        </w:rPr>
        <w:t>tysis</w:t>
      </w:r>
      <w:r w:rsidRPr="00A87C7D">
        <w:rPr>
          <w:rFonts w:asciiTheme="majorHAnsi" w:hAnsiTheme="majorHAnsi" w:cstheme="majorHAnsi"/>
          <w:sz w:val="22"/>
          <w:szCs w:val="22"/>
          <w:lang w:val="lt-LT"/>
        </w:rPr>
        <w:t xml:space="preserve"> </w:t>
      </w:r>
      <w:r w:rsidR="00366090" w:rsidRPr="00A87C7D">
        <w:rPr>
          <w:rFonts w:asciiTheme="majorHAnsi" w:hAnsiTheme="majorHAnsi" w:cstheme="majorHAnsi"/>
          <w:sz w:val="22"/>
          <w:szCs w:val="22"/>
          <w:lang w:val="lt-LT"/>
        </w:rPr>
        <w:t>subjektas</w:t>
      </w:r>
      <w:r w:rsidRPr="00A87C7D">
        <w:rPr>
          <w:rFonts w:asciiTheme="majorHAnsi" w:hAnsiTheme="majorHAnsi" w:cstheme="majorHAnsi"/>
          <w:sz w:val="22"/>
          <w:szCs w:val="22"/>
          <w:lang w:val="lt-LT"/>
        </w:rPr>
        <w:t>, perkanti</w:t>
      </w:r>
      <w:r w:rsidR="00366090" w:rsidRPr="00A87C7D">
        <w:rPr>
          <w:rFonts w:asciiTheme="majorHAnsi" w:hAnsiTheme="majorHAnsi" w:cstheme="majorHAnsi"/>
          <w:sz w:val="22"/>
          <w:szCs w:val="22"/>
          <w:lang w:val="lt-LT"/>
        </w:rPr>
        <w:t>s</w:t>
      </w:r>
      <w:r w:rsidRPr="00A87C7D">
        <w:rPr>
          <w:rFonts w:asciiTheme="majorHAnsi" w:hAnsiTheme="majorHAnsi" w:cstheme="majorHAnsi"/>
          <w:sz w:val="22"/>
          <w:szCs w:val="22"/>
          <w:lang w:val="lt-LT"/>
        </w:rPr>
        <w:t xml:space="preserve"> Sutarties specialiosiose sąlygose nurodytas Prekes iš Tiekėjo.</w:t>
      </w:r>
    </w:p>
    <w:p w14:paraId="22567CEE" w14:textId="77777777" w:rsidR="003F1FC7"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1.2. Sutarties kaina – </w:t>
      </w:r>
      <w:r w:rsidR="003F1FC7" w:rsidRPr="00A87C7D">
        <w:rPr>
          <w:rFonts w:asciiTheme="majorHAnsi" w:hAnsiTheme="majorHAnsi" w:cstheme="majorHAnsi"/>
          <w:sz w:val="22"/>
          <w:szCs w:val="22"/>
          <w:lang w:val="lt-LT"/>
        </w:rPr>
        <w:t>pinigų suma, kurią Pirkėjas pagal Sutartį turi sumokėti/faktiškai sumokama Tiekėjui už perkamas Prekes, įskaitant visas Tiekėjo patiriamas su sutarties vykdymu susijusias išlaidas ir mokesčius.</w:t>
      </w:r>
    </w:p>
    <w:p w14:paraId="6B03734D"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1.3. Tiekėjas – ūkio subjektas, kuriuo gali būti fizinis asmuo, privatus ar viešasis juridinis asmuo ar tokių asmenų grupė, tiekianti pagal šią Sutartį Prekes.</w:t>
      </w:r>
    </w:p>
    <w:p w14:paraId="7E6B3DB1"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1.4. Kainodaros taisyklės – </w:t>
      </w:r>
      <w:r w:rsidR="003F1FC7" w:rsidRPr="00A87C7D">
        <w:rPr>
          <w:rFonts w:asciiTheme="majorHAnsi" w:hAnsiTheme="majorHAnsi" w:cstheme="majorHAnsi"/>
          <w:sz w:val="22"/>
          <w:szCs w:val="22"/>
          <w:lang w:val="lt-LT"/>
        </w:rPr>
        <w:t>Sutarties kainos apskaičiavimo ir keitimo taisyklės</w:t>
      </w:r>
      <w:r w:rsidRPr="00A87C7D">
        <w:rPr>
          <w:rFonts w:asciiTheme="majorHAnsi" w:hAnsiTheme="majorHAnsi" w:cstheme="majorHAnsi"/>
          <w:sz w:val="22"/>
          <w:szCs w:val="22"/>
          <w:lang w:val="lt-LT"/>
        </w:rPr>
        <w:t>.</w:t>
      </w:r>
    </w:p>
    <w:p w14:paraId="732A9EB7"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2. Sutarties aiškinimas</w:t>
      </w:r>
    </w:p>
    <w:p w14:paraId="4517D694"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2.1. Sutartyje, kur reikalauja kontekstas, žodžiai, pateikti vienaskaita, gali turėti ir daugiskaitos prasmę ir atvirkščiai.</w:t>
      </w:r>
    </w:p>
    <w:p w14:paraId="3E8FCE99"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2.2. 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2DF58D76"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2.3. Jeigu Sutartyje nenustatyta kitaip, Sutarties trukmė ir kiti terminai yra skaičiuojami kalendorinėmis dienomis.</w:t>
      </w:r>
    </w:p>
    <w:p w14:paraId="4040C574"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3. Tiekėjo teisės ir pareigos</w:t>
      </w:r>
    </w:p>
    <w:p w14:paraId="0FE3C7F6"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 Tiekėjas įsipareigoja:</w:t>
      </w:r>
    </w:p>
    <w:p w14:paraId="307AF386"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3.1.1. nuosekliai vykdyti Sutartį, nustatytu terminu pristatyti Prekes į vietą, jas surinkti, išbandyti ir paleisti, atlikti kitus įsipareigojimus, numatytus Sutartyje ir Techninėje specifikacijoje, įskaitant ir Prekių defektų šalinimą. Tiekėjas pasirūpina visa būtina įranga, darbų sauga ir darbo jėga, reikalinga Sutarties vykdymui;</w:t>
      </w:r>
    </w:p>
    <w:p w14:paraId="77DD1645"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3.1.2. pristatyti Prekes, atitinkančias Techninėje specifikacijoje nurodytą Prekių būklę, užtikrinant atitiktį tokios rūšies ir tokio naudojimo laiko daiktams įprastai keliamiems reikalavimams;</w:t>
      </w:r>
    </w:p>
    <w:p w14:paraId="77AC56EA"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3.1.3. prisiimti Prekių žuvimo ar sugedimo riziką iki Prekių perdavimo–priėmimo akto pasirašymo momento, jeigu kitaip nenustatyta Sutarties specialiosiose sąlygose;</w:t>
      </w:r>
    </w:p>
    <w:p w14:paraId="298F46F8"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3.1.4. laikytis visų Lietuvos Respublikoje galiojančių įstatymų ir kitų teisės aktų nuostatų ir užtikrinti, kad jo darbuotojai jų laikytųsi. Tiekėjas garantuoja Pirkėjui ar trečiajai šaliai nuostolių atlyginimą, jei Tiekėjas ar jo darbuotojai nesilaikytų įstatymų, teisės aktų reikalavimų ir dėl to būtų pateikti kokie nors reikalavimai ar pradėti procesiniai veiksmai;</w:t>
      </w:r>
    </w:p>
    <w:p w14:paraId="78A26A96"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3.1.5. užtikrinti iš Pirkėjo Sutarties vykdymo metu gautos ir su Sutarties vykdymu susijusios informacijos konfidencialumą ir apsaugą. Sutarties vykdymo laikotarpio pabaigoje Pirkėjui paprašius raštu, grąžinti visus iš Pirkėjo gautus Sutarčiai vykdyti reikalingus dokumentus;</w:t>
      </w:r>
    </w:p>
    <w:p w14:paraId="09DFFC2C"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3.1.6. per 5 (penkias) darbo dienas</w:t>
      </w:r>
      <w:r w:rsidRPr="00A87C7D">
        <w:rPr>
          <w:rFonts w:asciiTheme="majorHAnsi" w:hAnsiTheme="majorHAnsi" w:cstheme="majorHAnsi"/>
          <w:i/>
          <w:iCs/>
          <w:sz w:val="22"/>
          <w:szCs w:val="22"/>
          <w:lang w:val="lt-LT"/>
        </w:rPr>
        <w:t xml:space="preserve"> </w:t>
      </w:r>
      <w:r w:rsidRPr="00A87C7D">
        <w:rPr>
          <w:rFonts w:asciiTheme="majorHAnsi" w:hAnsiTheme="majorHAnsi" w:cstheme="majorHAnsi"/>
          <w:sz w:val="22"/>
          <w:szCs w:val="22"/>
          <w:lang w:val="lt-LT"/>
        </w:rPr>
        <w:t>nuo Pirkėjo raštu pateikto prašymo gavimo dienos pateikti išsamią Prekių tiekimo ataskaitą, nurodydamas, kokios Prekės buvo pristatytos, bei pateikdamas papildomą su Prekių teikimu susijusią informaciją;</w:t>
      </w:r>
    </w:p>
    <w:p w14:paraId="70D9EB3D"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3.1.7. kartu su Prekėmis pateikti Pirkėjui visą būtiną dokumentaciją, įskaitant Prekių naudojimo ir priežiūros instrukcijas, bei konsultuoti Pirkėją kitais klausimais;</w:t>
      </w:r>
    </w:p>
    <w:p w14:paraId="73227965"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3.1.8. nenaudoti Pirkėjo Prekių ženklų ar pavadinimo jokioje reklamoje, leidiniuose ar kt. be išankstinio raštiško Pirkėjo sutikimo;</w:t>
      </w:r>
    </w:p>
    <w:p w14:paraId="0C9809D0"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3.1.9. atlyginti nuostolius Pirkėjui dėl bet kokių reikalavimų, kylančių dėl autorių teisių, patentų, licencijų, brėžinių, modelių, Prekių pavadinimų ar Prekių ženklų naudojimo, išskyrus atvejus, kai toks pažeidimas atsiranda dėl Pirkėjo kaltės;</w:t>
      </w:r>
    </w:p>
    <w:p w14:paraId="3FBD1640"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3.1.10. tinkamai vykdyti kitus įsipareigojimus, numatytus Sutartyje ir galiojančiuose Lietuvos Respublikos teisės aktuose.</w:t>
      </w:r>
    </w:p>
    <w:p w14:paraId="540B7D1A"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3.2. Tiekėjas turi teisę gauti Prekių kainą su sąlyga, kad jis tinkamai vykdo šią Sutartį.</w:t>
      </w:r>
    </w:p>
    <w:p w14:paraId="57CB1ED8"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3.3. Tiekėjas turi kitas teises, numatytas Sutartyje ir Lietuvos Respublikos galiojančiuose teisės aktuose.</w:t>
      </w:r>
    </w:p>
    <w:p w14:paraId="266B1A7D"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4. Pirkėjo teisės ir pareigos</w:t>
      </w:r>
    </w:p>
    <w:p w14:paraId="75E3F4F7"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4.1. Pirkėjas įsipareigoja:</w:t>
      </w:r>
    </w:p>
    <w:p w14:paraId="4539937A"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4.1.1. priimti Šalių sutartu laiku pristatytas Prekes, jeigu jos atitinka šios Sutarties ir Prekėms taikomus kitus kokybės reikalavimus;</w:t>
      </w:r>
    </w:p>
    <w:p w14:paraId="4CDB90F4"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lastRenderedPageBreak/>
        <w:t>4.1.2. priėmimo metu patikrinti perduodamas Prekes bei po patikrinimo pasirašyti Prekių gavimo dokumentus;</w:t>
      </w:r>
    </w:p>
    <w:p w14:paraId="1E54AE1E"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4.1.3. sumokėti Sutarties kainą Sutarties specialiosiose sąlygose nustatyta tvarka ir terminais;</w:t>
      </w:r>
    </w:p>
    <w:p w14:paraId="31A887B2"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4.1.4. suteikti informaciją ir /ar dokumentus, būtinus Sutarčiai vykdyti;</w:t>
      </w:r>
    </w:p>
    <w:p w14:paraId="296A867E"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4.1.5. tinkamai vykdyti kitus įsipareigojimus, numatytus Sutartyje.</w:t>
      </w:r>
    </w:p>
    <w:p w14:paraId="76B6468B"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4.2. Pirkėjas turi šios Sutarties bei Lietuvos Respublikoje galiojančių teisės aktų numatytas teises.</w:t>
      </w:r>
    </w:p>
    <w:p w14:paraId="49BD3A3B"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5. Sutarties kaina </w:t>
      </w:r>
      <w:r w:rsidR="00CC30D8" w:rsidRPr="00A87C7D">
        <w:rPr>
          <w:rFonts w:asciiTheme="majorHAnsi" w:hAnsiTheme="majorHAnsi" w:cstheme="majorHAnsi"/>
          <w:sz w:val="22"/>
          <w:szCs w:val="22"/>
          <w:lang w:val="lt-LT"/>
        </w:rPr>
        <w:t xml:space="preserve">ir </w:t>
      </w:r>
      <w:r w:rsidRPr="00A87C7D">
        <w:rPr>
          <w:rFonts w:asciiTheme="majorHAnsi" w:hAnsiTheme="majorHAnsi" w:cstheme="majorHAnsi"/>
          <w:sz w:val="22"/>
          <w:szCs w:val="22"/>
          <w:lang w:val="lt-LT"/>
        </w:rPr>
        <w:t>kainodaros taisyklės</w:t>
      </w:r>
    </w:p>
    <w:p w14:paraId="7B6FCD76"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5.1. Sutarties kaina </w:t>
      </w:r>
      <w:r w:rsidR="00CC30D8" w:rsidRPr="00A87C7D">
        <w:rPr>
          <w:rFonts w:asciiTheme="majorHAnsi" w:hAnsiTheme="majorHAnsi" w:cstheme="majorHAnsi"/>
          <w:sz w:val="22"/>
          <w:szCs w:val="22"/>
          <w:lang w:val="lt-LT"/>
        </w:rPr>
        <w:t>ir</w:t>
      </w:r>
      <w:r w:rsidRPr="00A87C7D">
        <w:rPr>
          <w:rFonts w:asciiTheme="majorHAnsi" w:hAnsiTheme="majorHAnsi" w:cstheme="majorHAnsi"/>
          <w:sz w:val="22"/>
          <w:szCs w:val="22"/>
          <w:lang w:val="lt-LT"/>
        </w:rPr>
        <w:t xml:space="preserve"> kainodaros taisyklės nustatytos Sutarties specialiosiose sąlygose.</w:t>
      </w:r>
    </w:p>
    <w:p w14:paraId="0B2A1484"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5.2. Į Sutarties kainą turi būti įskaičiuota Prekių kaina, visos išlaidos ir mokesčiai. Tiekėjas į Sutarties kainą privalo įskaičiuoti visas su Prekių tiekimu susijusias išlaidas, įskaitant, bet neapsiribojant:</w:t>
      </w:r>
    </w:p>
    <w:p w14:paraId="6861CE1D"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5.2.1. transportavimo išlaidas;</w:t>
      </w:r>
    </w:p>
    <w:p w14:paraId="0B2D174A"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5.2.2. pakavimo, pakrovimo, tranzito, iškrovimo, išpakavimo, tikrinimo, draudimo ir kitas su Prekių tiekimu susijusias išlaidas;</w:t>
      </w:r>
    </w:p>
    <w:p w14:paraId="5BE322CF"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5.2.3. visas su dokumentų, kurių reikalauja Pirkėjas, rengimu ir pateikimu susijusias išlaidas;</w:t>
      </w:r>
    </w:p>
    <w:p w14:paraId="33BB507E"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5.2.4. pristatytų Prekių surinkimo vietoje ir / arba paleidimo, ir / arba priežiūros išlaidas;</w:t>
      </w:r>
    </w:p>
    <w:p w14:paraId="340BBDD4"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5.2.5. aprūpinimo įrankiais, reikalingais pristatytų Prekių surinkimui ir / arba priežiūrai, išlaidas;</w:t>
      </w:r>
    </w:p>
    <w:p w14:paraId="417E2F81"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5.2.6. naudojimo ir priežiūros instrukcijų, numatytų Techninėje specifikacijoje, pateikimo išlaidas;</w:t>
      </w:r>
    </w:p>
    <w:p w14:paraId="20F13843"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5.2.7. Prekių garantinės priežiūros išlaidas.</w:t>
      </w:r>
    </w:p>
    <w:p w14:paraId="6108385B"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6. Sutarties įvykdymo užtikrinimas</w:t>
      </w:r>
    </w:p>
    <w:p w14:paraId="1366E8FB"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6.1. Sutarties specialiosiose sąlygose nurodytu terminu Tiekėjas pateikia Sutarties įvykdymo užtikrinimą. </w:t>
      </w:r>
      <w:r w:rsidR="008443F0" w:rsidRPr="00A87C7D">
        <w:rPr>
          <w:rFonts w:asciiTheme="majorHAnsi" w:hAnsiTheme="majorHAnsi" w:cstheme="majorHAnsi"/>
          <w:sz w:val="22"/>
          <w:szCs w:val="22"/>
          <w:lang w:val="lt-LT"/>
        </w:rPr>
        <w:t xml:space="preserve">Sutarties įvykdymo užtikrinime turi būti numatyta, kad Tiekėjas neturi teisės reikalauti, kad Pirkėjas pagrįstų savo reikalavimą. </w:t>
      </w:r>
      <w:r w:rsidRPr="00A87C7D">
        <w:rPr>
          <w:rFonts w:asciiTheme="majorHAnsi" w:hAnsiTheme="majorHAnsi" w:cstheme="majorHAnsi"/>
          <w:sz w:val="22"/>
          <w:szCs w:val="22"/>
          <w:lang w:val="lt-LT"/>
        </w:rPr>
        <w:t>Jei Tiekėjas per šį laikotarpį Sutarties įvykdymo užtikrinimo nepateikia, laikoma, kad Tiekėjas atsisakė sudaryti Sutartį.</w:t>
      </w:r>
    </w:p>
    <w:p w14:paraId="6E04AA91" w14:textId="77777777" w:rsidR="00EC2008" w:rsidRPr="00A87C7D" w:rsidRDefault="00EC2008"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6.2. Sutarties užtikrinančiame dokumente turi būti nurodyta</w:t>
      </w:r>
      <w:r w:rsidR="00EB24BA" w:rsidRPr="00A87C7D">
        <w:rPr>
          <w:rFonts w:asciiTheme="majorHAnsi" w:hAnsiTheme="majorHAnsi" w:cstheme="majorHAnsi"/>
          <w:sz w:val="22"/>
          <w:szCs w:val="22"/>
          <w:lang w:val="lt-LT"/>
        </w:rPr>
        <w:t xml:space="preserve"> </w:t>
      </w:r>
      <w:r w:rsidRPr="00A87C7D">
        <w:rPr>
          <w:rFonts w:asciiTheme="majorHAnsi" w:hAnsiTheme="majorHAnsi" w:cstheme="majorHAnsi"/>
          <w:sz w:val="22"/>
          <w:szCs w:val="22"/>
          <w:lang w:val="lt-LT"/>
        </w:rPr>
        <w:t>/</w:t>
      </w:r>
      <w:r w:rsidR="00EB24BA" w:rsidRPr="00A87C7D">
        <w:rPr>
          <w:rFonts w:asciiTheme="majorHAnsi" w:hAnsiTheme="majorHAnsi" w:cstheme="majorHAnsi"/>
          <w:sz w:val="22"/>
          <w:szCs w:val="22"/>
          <w:lang w:val="lt-LT"/>
        </w:rPr>
        <w:t xml:space="preserve"> </w:t>
      </w:r>
      <w:r w:rsidRPr="00A87C7D">
        <w:rPr>
          <w:rFonts w:asciiTheme="majorHAnsi" w:hAnsiTheme="majorHAnsi" w:cstheme="majorHAnsi"/>
          <w:sz w:val="22"/>
          <w:szCs w:val="22"/>
          <w:lang w:val="lt-LT"/>
        </w:rPr>
        <w:t>numatyta, kad užtikrinimą teikianti įstaiga neatšaukiamai ir besąlygiškai įsipareigoja sumokėti pagal garantiją ar laidavimo raštą</w:t>
      </w:r>
      <w:r w:rsidR="00EB24BA" w:rsidRPr="00A87C7D">
        <w:rPr>
          <w:rFonts w:asciiTheme="majorHAnsi" w:hAnsiTheme="majorHAnsi" w:cstheme="majorHAnsi"/>
          <w:sz w:val="22"/>
          <w:szCs w:val="22"/>
          <w:lang w:val="lt-LT"/>
        </w:rPr>
        <w:t xml:space="preserve"> </w:t>
      </w:r>
      <w:r w:rsidRPr="00A87C7D">
        <w:rPr>
          <w:rFonts w:asciiTheme="majorHAnsi" w:hAnsiTheme="majorHAnsi" w:cstheme="majorHAnsi"/>
          <w:sz w:val="22"/>
          <w:szCs w:val="22"/>
          <w:lang w:val="lt-LT"/>
        </w:rPr>
        <w:t>/</w:t>
      </w:r>
      <w:r w:rsidR="00EB24BA" w:rsidRPr="00A87C7D">
        <w:rPr>
          <w:rFonts w:asciiTheme="majorHAnsi" w:hAnsiTheme="majorHAnsi" w:cstheme="majorHAnsi"/>
          <w:sz w:val="22"/>
          <w:szCs w:val="22"/>
          <w:lang w:val="lt-LT"/>
        </w:rPr>
        <w:t xml:space="preserve"> </w:t>
      </w:r>
      <w:r w:rsidRPr="00A87C7D">
        <w:rPr>
          <w:rFonts w:asciiTheme="majorHAnsi" w:hAnsiTheme="majorHAnsi" w:cstheme="majorHAnsi"/>
          <w:sz w:val="22"/>
          <w:szCs w:val="22"/>
          <w:lang w:val="lt-LT"/>
        </w:rPr>
        <w:t>liudijimą</w:t>
      </w:r>
      <w:r w:rsidR="00EB24BA" w:rsidRPr="00A87C7D">
        <w:rPr>
          <w:rFonts w:asciiTheme="majorHAnsi" w:hAnsiTheme="majorHAnsi" w:cstheme="majorHAnsi"/>
          <w:sz w:val="22"/>
          <w:szCs w:val="22"/>
          <w:lang w:val="lt-LT"/>
        </w:rPr>
        <w:t xml:space="preserve"> Tiekėjui priklausančią sumą numatytą Sutarties specialiųjų </w:t>
      </w:r>
      <w:proofErr w:type="spellStart"/>
      <w:r w:rsidR="00EB24BA" w:rsidRPr="00A87C7D">
        <w:rPr>
          <w:rFonts w:asciiTheme="majorHAnsi" w:hAnsiTheme="majorHAnsi" w:cstheme="majorHAnsi"/>
          <w:sz w:val="22"/>
          <w:szCs w:val="22"/>
          <w:lang w:val="lt-LT"/>
        </w:rPr>
        <w:t>salygų</w:t>
      </w:r>
      <w:proofErr w:type="spellEnd"/>
      <w:r w:rsidR="00EB24BA" w:rsidRPr="00A87C7D">
        <w:rPr>
          <w:rFonts w:asciiTheme="majorHAnsi" w:hAnsiTheme="majorHAnsi" w:cstheme="majorHAnsi"/>
          <w:sz w:val="22"/>
          <w:szCs w:val="22"/>
          <w:lang w:val="lt-LT"/>
        </w:rPr>
        <w:t xml:space="preserve"> 4.1. p.</w:t>
      </w:r>
    </w:p>
    <w:p w14:paraId="44105E28"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6.</w:t>
      </w:r>
      <w:r w:rsidR="00EB24BA" w:rsidRPr="00A87C7D">
        <w:rPr>
          <w:rFonts w:asciiTheme="majorHAnsi" w:hAnsiTheme="majorHAnsi" w:cstheme="majorHAnsi"/>
          <w:sz w:val="22"/>
          <w:szCs w:val="22"/>
          <w:lang w:val="lt-LT"/>
        </w:rPr>
        <w:t>3</w:t>
      </w:r>
      <w:r w:rsidRPr="00A87C7D">
        <w:rPr>
          <w:rFonts w:asciiTheme="majorHAnsi" w:hAnsiTheme="majorHAnsi" w:cstheme="majorHAnsi"/>
          <w:sz w:val="22"/>
          <w:szCs w:val="22"/>
          <w:lang w:val="lt-LT"/>
        </w:rPr>
        <w:t>. Sutarties įvykdymo užtikrinimu garantuojama, kad Pirkėjui bus atlyginti nuostoliai, atsiradę Tiekėjui dėl jo kaltės pažeidus Sutartį.</w:t>
      </w:r>
      <w:r w:rsidR="00EC2008" w:rsidRPr="00A87C7D">
        <w:rPr>
          <w:rFonts w:asciiTheme="majorHAnsi" w:hAnsiTheme="majorHAnsi" w:cstheme="majorHAnsi"/>
          <w:sz w:val="22"/>
          <w:szCs w:val="22"/>
          <w:lang w:val="lt-LT"/>
        </w:rPr>
        <w:t xml:space="preserve"> </w:t>
      </w:r>
    </w:p>
    <w:p w14:paraId="42F90A82"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6.</w:t>
      </w:r>
      <w:r w:rsidR="00EB24BA" w:rsidRPr="00A87C7D">
        <w:rPr>
          <w:rFonts w:asciiTheme="majorHAnsi" w:hAnsiTheme="majorHAnsi" w:cstheme="majorHAnsi"/>
          <w:sz w:val="22"/>
          <w:szCs w:val="22"/>
          <w:lang w:val="lt-LT"/>
        </w:rPr>
        <w:t>4</w:t>
      </w:r>
      <w:r w:rsidRPr="00A87C7D">
        <w:rPr>
          <w:rFonts w:asciiTheme="majorHAnsi" w:hAnsiTheme="majorHAnsi" w:cstheme="majorHAnsi"/>
          <w:sz w:val="22"/>
          <w:szCs w:val="22"/>
          <w:lang w:val="lt-LT"/>
        </w:rPr>
        <w:t>. Prieš pateikdamas Sutarties įvykdymo užtikrinimą, Tiekėjas gali prašyti Pirkėjo patvirtinti, kad Tiekėjo siūlomą Sutarties įvykdymo užtikrinimą jis sutinka priimti. Tokiu atveju Pirkėjas privalo atsakyti Tiekėjui ne vėliau kaip per 3 (tris) darbo dienas nuo prašymo gavimo dienos. Sutarties įvykdymo užtikrinimas pateikiamas ta pačia valiuta, kokia atliekami mokėjimai.</w:t>
      </w:r>
    </w:p>
    <w:p w14:paraId="6714FF3B"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6.</w:t>
      </w:r>
      <w:r w:rsidR="00EB24BA" w:rsidRPr="00A87C7D">
        <w:rPr>
          <w:rFonts w:asciiTheme="majorHAnsi" w:hAnsiTheme="majorHAnsi" w:cstheme="majorHAnsi"/>
          <w:sz w:val="22"/>
          <w:szCs w:val="22"/>
          <w:lang w:val="lt-LT"/>
        </w:rPr>
        <w:t>5</w:t>
      </w:r>
      <w:r w:rsidRPr="00A87C7D">
        <w:rPr>
          <w:rFonts w:asciiTheme="majorHAnsi" w:hAnsiTheme="majorHAnsi" w:cstheme="majorHAnsi"/>
          <w:sz w:val="22"/>
          <w:szCs w:val="22"/>
          <w:lang w:val="lt-LT"/>
        </w:rPr>
        <w:t>. Sutarties įvykdymo užtikrinimas turi galioti visą Sutarties vykdymo laikotarpį.</w:t>
      </w:r>
    </w:p>
    <w:p w14:paraId="2B906AC1"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6.</w:t>
      </w:r>
      <w:r w:rsidR="00EB24BA" w:rsidRPr="00A87C7D">
        <w:rPr>
          <w:rFonts w:asciiTheme="majorHAnsi" w:hAnsiTheme="majorHAnsi" w:cstheme="majorHAnsi"/>
          <w:sz w:val="22"/>
          <w:szCs w:val="22"/>
          <w:lang w:val="lt-LT"/>
        </w:rPr>
        <w:t>6</w:t>
      </w:r>
      <w:r w:rsidRPr="00A87C7D">
        <w:rPr>
          <w:rFonts w:asciiTheme="majorHAnsi" w:hAnsiTheme="majorHAnsi" w:cstheme="majorHAnsi"/>
          <w:sz w:val="22"/>
          <w:szCs w:val="22"/>
          <w:lang w:val="lt-LT"/>
        </w:rPr>
        <w:t>. Jei Sutarties vykdymo metu užtikrinimą išdavęs juridinis asmuo (garantas, laiduotojas) negali įvykdyti savo įsipareigojimų, Pirkėjas gali raštu pareikalauti Tiekėjo per 10 (dešimt) dienų pateikti naują Sutarties įvykdymo užtikrinimą, tokiomis pačiomis sąlygomis kaip ir ankstesnysis. Jei Tiekėjas nepateikia naujo užtikrinimo, Pirkėjas turi teisę nutraukti Sutartį.</w:t>
      </w:r>
    </w:p>
    <w:p w14:paraId="5E5C2C4D"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6.</w:t>
      </w:r>
      <w:r w:rsidR="00EB24BA" w:rsidRPr="00A87C7D">
        <w:rPr>
          <w:rFonts w:asciiTheme="majorHAnsi" w:hAnsiTheme="majorHAnsi" w:cstheme="majorHAnsi"/>
          <w:sz w:val="22"/>
          <w:szCs w:val="22"/>
          <w:lang w:val="lt-LT"/>
        </w:rPr>
        <w:t>7</w:t>
      </w:r>
      <w:r w:rsidRPr="00A87C7D">
        <w:rPr>
          <w:rFonts w:asciiTheme="majorHAnsi" w:hAnsiTheme="majorHAnsi" w:cstheme="majorHAnsi"/>
          <w:sz w:val="22"/>
          <w:szCs w:val="22"/>
          <w:lang w:val="lt-LT"/>
        </w:rPr>
        <w:t>. Jei Tiekėjas nevykdo savo sutartinių įsipareigojimų ar vykdo juos netinkamai, Pirkėjas pareikalauja sumokėti visą sumą ar jos dalį priklausomai nuo neįvykdytos Sutarties dalies vertės, kurią užtikrinimą išdavęs juridinis asmuo (garantas, laiduotojas) įsipareigojo sumokėti. Prieš pateikdamas reikalavimą sumokėti pagal Sutarties įvykdymo užtikrinimą, Pirkėjas įspėja apie tai Tiekėją, nurodydamas, dėl kokio pažeidimo pateikia šį reikalavimą.</w:t>
      </w:r>
    </w:p>
    <w:p w14:paraId="111C7D09"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6.</w:t>
      </w:r>
      <w:r w:rsidR="00EB24BA" w:rsidRPr="00A87C7D">
        <w:rPr>
          <w:rFonts w:asciiTheme="majorHAnsi" w:hAnsiTheme="majorHAnsi" w:cstheme="majorHAnsi"/>
          <w:sz w:val="22"/>
          <w:szCs w:val="22"/>
          <w:lang w:val="lt-LT"/>
        </w:rPr>
        <w:t>8</w:t>
      </w:r>
      <w:r w:rsidRPr="00A87C7D">
        <w:rPr>
          <w:rFonts w:asciiTheme="majorHAnsi" w:hAnsiTheme="majorHAnsi" w:cstheme="majorHAnsi"/>
          <w:sz w:val="22"/>
          <w:szCs w:val="22"/>
          <w:lang w:val="lt-LT"/>
        </w:rPr>
        <w:t>. Sutarties įvykdymo užtikrinimas grąžinamas per 10 (dešimt) dienų nuo šio užtikrinimo galiojimo termino pabaigos, Tiekėjui pateikus raštišką prašymą. Tais atvejais, kai Sutarties įvykdymo užtikrinimui pasirenkama banko</w:t>
      </w:r>
      <w:r w:rsidR="00DF6934" w:rsidRPr="00A87C7D">
        <w:rPr>
          <w:rFonts w:asciiTheme="majorHAnsi" w:hAnsiTheme="majorHAnsi" w:cstheme="majorHAnsi"/>
          <w:sz w:val="22"/>
          <w:szCs w:val="22"/>
          <w:lang w:val="lt-LT"/>
        </w:rPr>
        <w:t xml:space="preserve"> ar kredito unijos</w:t>
      </w:r>
      <w:r w:rsidRPr="00A87C7D">
        <w:rPr>
          <w:rFonts w:asciiTheme="majorHAnsi" w:hAnsiTheme="majorHAnsi" w:cstheme="majorHAnsi"/>
          <w:sz w:val="22"/>
          <w:szCs w:val="22"/>
          <w:lang w:val="lt-LT"/>
        </w:rPr>
        <w:t xml:space="preserve"> garantija ir sutartiniai įsipareigojimai yra visiškai įvykdyti, tačiau garantijoje nustatytas garantijos terminas dar nėra pasibaigęs, Pirkėjas grąžina bankui </w:t>
      </w:r>
      <w:r w:rsidR="00DF6934" w:rsidRPr="00A87C7D">
        <w:rPr>
          <w:rFonts w:asciiTheme="majorHAnsi" w:hAnsiTheme="majorHAnsi" w:cstheme="majorHAnsi"/>
          <w:sz w:val="22"/>
          <w:szCs w:val="22"/>
          <w:lang w:val="lt-LT"/>
        </w:rPr>
        <w:t xml:space="preserve">ar kredito unijai </w:t>
      </w:r>
      <w:r w:rsidRPr="00A87C7D">
        <w:rPr>
          <w:rFonts w:asciiTheme="majorHAnsi" w:hAnsiTheme="majorHAnsi" w:cstheme="majorHAnsi"/>
          <w:sz w:val="22"/>
          <w:szCs w:val="22"/>
          <w:lang w:val="lt-LT"/>
        </w:rPr>
        <w:t>garantinio rašto originalą su prierašu, patvirtintu įgalioto asmens parašu bei antspaudu, arba praneša lydraščiu, kad Pirkėjas atsisako savo teisių pagal garantinį raštą, arba kad Tiekėjas įvykdė savo įsipareigojimus ir Pirkėjas jam neturi pretenzijų.</w:t>
      </w:r>
    </w:p>
    <w:p w14:paraId="0CF58DCD"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6.</w:t>
      </w:r>
      <w:r w:rsidR="00EB24BA" w:rsidRPr="00A87C7D">
        <w:rPr>
          <w:rFonts w:asciiTheme="majorHAnsi" w:hAnsiTheme="majorHAnsi" w:cstheme="majorHAnsi"/>
          <w:sz w:val="22"/>
          <w:szCs w:val="22"/>
          <w:lang w:val="lt-LT"/>
        </w:rPr>
        <w:t>9</w:t>
      </w:r>
      <w:r w:rsidRPr="00A87C7D">
        <w:rPr>
          <w:rFonts w:asciiTheme="majorHAnsi" w:hAnsiTheme="majorHAnsi" w:cstheme="majorHAnsi"/>
          <w:sz w:val="22"/>
          <w:szCs w:val="22"/>
          <w:lang w:val="lt-LT"/>
        </w:rPr>
        <w:t>. Avansinio mokėjimo grąžinimo užtikrinimui taikomi Sutarties bendrųjų sąlygų 6.2, 6.3, 6.5, 6.6, 6.7</w:t>
      </w:r>
      <w:r w:rsidR="00EB24BA" w:rsidRPr="00A87C7D">
        <w:rPr>
          <w:rFonts w:asciiTheme="majorHAnsi" w:hAnsiTheme="majorHAnsi" w:cstheme="majorHAnsi"/>
          <w:sz w:val="22"/>
          <w:szCs w:val="22"/>
          <w:lang w:val="lt-LT"/>
        </w:rPr>
        <w:t>, 6.8</w:t>
      </w:r>
      <w:r w:rsidRPr="00A87C7D">
        <w:rPr>
          <w:rFonts w:asciiTheme="majorHAnsi" w:hAnsiTheme="majorHAnsi" w:cstheme="majorHAnsi"/>
          <w:sz w:val="22"/>
          <w:szCs w:val="22"/>
          <w:lang w:val="lt-LT"/>
        </w:rPr>
        <w:t xml:space="preserve"> punktai.</w:t>
      </w:r>
    </w:p>
    <w:p w14:paraId="434DA88C"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7. Prekių tiekimo grafikas</w:t>
      </w:r>
    </w:p>
    <w:p w14:paraId="1547C9BF"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7.1. Prekių tiekimo grafike turi būti numatyta tvarka, kuria Tiekėjas vykdys Sutartį, įskaitant, bet neapsiribojant, Sutarties specialiosiose sąlygose numatytu Prekių instaliavimu, išbandymu, paleidimu, personalo apmokymu ir kt., Prekių pristatymu į pristatymo vietą ir kt. duomenų ar informacijos pateikimu, kurios Pirkėjas gali pagrįstai pareikalauti.</w:t>
      </w:r>
    </w:p>
    <w:p w14:paraId="7E13516A"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lastRenderedPageBreak/>
        <w:t>7.2. Be Pirkėjo raštiško sutikimo negalimas joks Prekių tiekimo grafiko keitimas.</w:t>
      </w:r>
    </w:p>
    <w:p w14:paraId="46275614"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8. Prekių tiekimo terminai ir vieta</w:t>
      </w:r>
    </w:p>
    <w:p w14:paraId="6E1E1FCB" w14:textId="77777777" w:rsidR="009812AB" w:rsidRPr="00A87C7D" w:rsidRDefault="009812AB" w:rsidP="00A87C7D">
      <w:pPr>
        <w:pStyle w:val="BodyText1"/>
        <w:rPr>
          <w:rFonts w:asciiTheme="majorHAnsi" w:hAnsiTheme="majorHAnsi" w:cstheme="majorHAnsi"/>
          <w:i/>
          <w:iCs/>
          <w:sz w:val="22"/>
          <w:szCs w:val="22"/>
          <w:lang w:val="lt-LT"/>
        </w:rPr>
      </w:pPr>
      <w:r w:rsidRPr="00A87C7D">
        <w:rPr>
          <w:rFonts w:asciiTheme="majorHAnsi" w:hAnsiTheme="majorHAnsi" w:cstheme="majorHAnsi"/>
          <w:sz w:val="22"/>
          <w:szCs w:val="22"/>
          <w:lang w:val="lt-LT"/>
        </w:rPr>
        <w:t>8.1. Prekės Pirkėjui pristatomos ir perduodamos Sutarties specialiosiose sąlygose nurodytu adresu.</w:t>
      </w:r>
    </w:p>
    <w:p w14:paraId="14B6A97B" w14:textId="77777777" w:rsidR="009812AB" w:rsidRPr="00A87C7D" w:rsidRDefault="009812AB" w:rsidP="00A87C7D">
      <w:pPr>
        <w:pStyle w:val="BodyText1"/>
        <w:rPr>
          <w:rFonts w:asciiTheme="majorHAnsi" w:hAnsiTheme="majorHAnsi" w:cstheme="majorHAnsi"/>
          <w:i/>
          <w:iCs/>
          <w:sz w:val="22"/>
          <w:szCs w:val="22"/>
          <w:lang w:val="lt-LT"/>
        </w:rPr>
      </w:pPr>
      <w:r w:rsidRPr="00A87C7D">
        <w:rPr>
          <w:rFonts w:asciiTheme="majorHAnsi" w:hAnsiTheme="majorHAnsi" w:cstheme="majorHAnsi"/>
          <w:sz w:val="22"/>
          <w:szCs w:val="22"/>
          <w:lang w:val="lt-LT"/>
        </w:rPr>
        <w:t>8.2. Prekės yra tiekiamos Sutarties specialiosiose sąlygose nurodytais terminais.</w:t>
      </w:r>
    </w:p>
    <w:p w14:paraId="3E909B8A"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9. Prekių naudojimo ir priežiūros instrukcijos</w:t>
      </w:r>
    </w:p>
    <w:p w14:paraId="4CABDE64"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9.1. Tiekėjas kartu su Prekėmis turi pateikti Pirkėjui naudojimo ir priežiūros instrukcijas, kuriose būtų detaliai aprašyta, kaip naudoti, prižiūrėti, reguliuoti ir taisyti bet kurias Prekes ar jų dalis.</w:t>
      </w:r>
    </w:p>
    <w:p w14:paraId="787F7353"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9.2. Techninėje specifikacijoje turi būti nurodyta naudojimo ir priežiūros instrukcijų kalba ir kopijų kiekis. Kol šios instrukcijos nepateikiamos Pirkėjui, laikoma, kad pateiktos ne visos Prekės.</w:t>
      </w:r>
    </w:p>
    <w:p w14:paraId="4C781E8E"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10. Prekių kokybė ir garantiniai įsipareigojimai</w:t>
      </w:r>
    </w:p>
    <w:p w14:paraId="3738FA8A"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10.1. Tiekėjas garantuoja Prekių kokybę bei paslėptų trūkumų nebuvimą. Prekių kokybė privalo atitikti Techninėje specifikacijoje, Sutarties sąlygose pateiktus reikalavimus, taip pat perkamų Prekių pavyzdžius, modelius ar aprašymus, Prekių dydį / svorį bei daiktų kokybę nustatančių dokumentų reikalavimus.</w:t>
      </w:r>
    </w:p>
    <w:p w14:paraId="1FF04884"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10.2. Jei per Sutarties specialiosiose sąlygose nurodytą garantinį terminą po Prekių</w:t>
      </w:r>
      <w:r w:rsidRPr="00A87C7D">
        <w:rPr>
          <w:rFonts w:asciiTheme="majorHAnsi" w:hAnsiTheme="majorHAnsi" w:cstheme="majorHAnsi"/>
          <w:i/>
          <w:iCs/>
          <w:sz w:val="22"/>
          <w:szCs w:val="22"/>
          <w:lang w:val="lt-LT"/>
        </w:rPr>
        <w:t xml:space="preserve"> </w:t>
      </w:r>
      <w:r w:rsidRPr="00A87C7D">
        <w:rPr>
          <w:rFonts w:asciiTheme="majorHAnsi" w:hAnsiTheme="majorHAnsi" w:cstheme="majorHAnsi"/>
          <w:sz w:val="22"/>
          <w:szCs w:val="22"/>
          <w:lang w:val="lt-LT"/>
        </w:rPr>
        <w:t>perdavimo Pirkėjui dienos išryškėja paslėptų Prekių trūkumų, kurie atsirado ne dėl to, kad Pirkėjas pažeidė Prekių naudojimo ir /ar daiktų saugojimo taisykles, Pirkėjas per 5 (penkias) darbo dienas turi pranešti apie tokius neatitikimus Tiekėjui, nurodydamas protingą terminą, per kurį Tiekėjas turi pašalinti defektą ar gedimą. Gavęs pranešimą Tiekėjas per pranešime nurodytą terminą privalo pakeisti Prekes tinkamos kokybės Prekėmis, pašalinti trūkumus ar gedimą. Jeigu per pranešime nurodytą terminą Tiekėjas nepašalina trūkumų ar gedimo, Tiekėjas turi atlyginti Pirkėjo turėtas išlaidas dėl trūkumų šalinimo.</w:t>
      </w:r>
    </w:p>
    <w:p w14:paraId="601AB543"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10.3. Garantinių įsipareigojimų terminas yra dveji metai, jeigu Sutarties specialiosiose sąlygose nenumatyta kitaip. </w:t>
      </w:r>
      <w:r w:rsidR="007464ED" w:rsidRPr="00A87C7D">
        <w:rPr>
          <w:rFonts w:asciiTheme="majorHAnsi" w:hAnsiTheme="majorHAnsi" w:cstheme="majorHAnsi"/>
          <w:sz w:val="22"/>
          <w:szCs w:val="22"/>
          <w:lang w:val="lt-LT"/>
        </w:rPr>
        <w:t>Jeigu Pardavėjas pakeičia Prekę ar jos komplektuojamąją detalę per nustatytą kokybės garantijos terminą, tai naujai Prekei ar naujai komplektuojamajai detalei taikomas toks pat kokybės garantijos terminas, koks buvo nustatytas ir patiektai Prekei ar Prekės komplektuojamai detalei</w:t>
      </w:r>
      <w:r w:rsidRPr="00A87C7D">
        <w:rPr>
          <w:rFonts w:asciiTheme="majorHAnsi" w:hAnsiTheme="majorHAnsi" w:cstheme="majorHAnsi"/>
          <w:sz w:val="22"/>
          <w:szCs w:val="22"/>
          <w:lang w:val="lt-LT"/>
        </w:rPr>
        <w:t>.</w:t>
      </w:r>
    </w:p>
    <w:p w14:paraId="7BA8A5DA"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11. Prekių perdavimas, nuosavybės teisės perėjimas, Prekių pakuotė</w:t>
      </w:r>
    </w:p>
    <w:p w14:paraId="0FEF8639"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11.1. Tiekėjas pristato Prekes </w:t>
      </w:r>
      <w:r w:rsidR="006207BA" w:rsidRPr="00A87C7D">
        <w:rPr>
          <w:rFonts w:asciiTheme="majorHAnsi" w:hAnsiTheme="majorHAnsi" w:cstheme="majorHAnsi"/>
          <w:sz w:val="22"/>
          <w:szCs w:val="22"/>
          <w:lang w:val="lt-LT"/>
        </w:rPr>
        <w:t xml:space="preserve">Sutarties specialiųjų sąlygų 1.2/1.3 punkte </w:t>
      </w:r>
      <w:r w:rsidR="006207BA" w:rsidRPr="00A87C7D">
        <w:rPr>
          <w:rFonts w:asciiTheme="majorHAnsi" w:hAnsiTheme="majorHAnsi" w:cstheme="majorHAnsi"/>
          <w:i/>
          <w:color w:val="0070C0"/>
          <w:sz w:val="22"/>
          <w:szCs w:val="22"/>
          <w:lang w:val="lt-LT"/>
        </w:rPr>
        <w:t>(rašomas reikiamas specialiųjų sąlygų punktas)</w:t>
      </w:r>
      <w:r w:rsidR="006207BA" w:rsidRPr="00A87C7D">
        <w:rPr>
          <w:rFonts w:asciiTheme="majorHAnsi" w:hAnsiTheme="majorHAnsi" w:cstheme="majorHAnsi"/>
          <w:sz w:val="22"/>
          <w:szCs w:val="22"/>
          <w:lang w:val="lt-LT"/>
        </w:rPr>
        <w:t xml:space="preserve">  nurodytoje vietoje</w:t>
      </w:r>
      <w:r w:rsidRPr="00A87C7D">
        <w:rPr>
          <w:rFonts w:asciiTheme="majorHAnsi" w:hAnsiTheme="majorHAnsi" w:cstheme="majorHAnsi"/>
          <w:sz w:val="22"/>
          <w:szCs w:val="22"/>
          <w:lang w:val="lt-LT"/>
        </w:rPr>
        <w:t>. Pristatymo terminas pradedamas skaičiuoti nuo Sutarties įsigaliojimo dienos. Iki priėmimo–perdavimo akto pasirašymo visa atsakomybė dėl Prekių atsitiktinio žuvimo ar sugadinimo tenka Tiekėjui, jeigu Sutarties specialiosiose sąlygose nenustatyta kitaip.</w:t>
      </w:r>
    </w:p>
    <w:p w14:paraId="72FCED14"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11.2. Pristatydamas Prekes, Tiekėjas privalo pateikti deklaraciją, patvirtinančią, kad Prekių kokybė atitinka šios Sutarties bendrųjų sąlygų 10.1 punkte nustatytus kokybės reikalavimus, bei garantuoti, kad Prekių pristatymo metu nėra jokių paslėptų trūkumų.</w:t>
      </w:r>
    </w:p>
    <w:p w14:paraId="6C201731"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11.3. Prekių pakuotė turi atitikti atsparumo pakrovimo ir iškrovimo darbams reikalavimus, apsaugoti nuo meteorologinių veiksnių įtakos Prekių gabenimo ir sandėliavimo metu, užtikrinti Prekių išsaugojimą jas gabenant.</w:t>
      </w:r>
    </w:p>
    <w:p w14:paraId="2626A79E"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11.4. Prekių pakuotės turi būti paženklintos iš dviejų pusių nenuplaunamais dažais, nurodant Pirkėją, Tiekėją, Sutarties numerį, lydraščio, krovinio ir dėžės numerius, bruto ir </w:t>
      </w:r>
      <w:proofErr w:type="spellStart"/>
      <w:r w:rsidRPr="00A87C7D">
        <w:rPr>
          <w:rFonts w:asciiTheme="majorHAnsi" w:hAnsiTheme="majorHAnsi" w:cstheme="majorHAnsi"/>
          <w:sz w:val="22"/>
          <w:szCs w:val="22"/>
          <w:lang w:val="lt-LT"/>
        </w:rPr>
        <w:t>neto</w:t>
      </w:r>
      <w:proofErr w:type="spellEnd"/>
      <w:r w:rsidRPr="00A87C7D">
        <w:rPr>
          <w:rFonts w:asciiTheme="majorHAnsi" w:hAnsiTheme="majorHAnsi" w:cstheme="majorHAnsi"/>
          <w:sz w:val="22"/>
          <w:szCs w:val="22"/>
          <w:lang w:val="lt-LT"/>
        </w:rPr>
        <w:t xml:space="preserve"> svorį, dėžės matmenis, taip pat, reikalui esant, pateikiant kitas žodines ar simbolines nuorodas dėl elgsenos su Prekėmis.</w:t>
      </w:r>
    </w:p>
    <w:p w14:paraId="33F912C5"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11.5. Nuosavybės teisė į Prekes Pirkėjui pereina nuo Prekių perdavimo–priėmimo akto pasirašymo. Pirkėjas pasirašo Prekių priėmimo–perdavimo aktą, jei visos Prekės atitinka Sutartyje nustatytus reikalavimus, yra tinkamai pristatytos bei įvykdyti kiti Sutartyje nustatyti Tiekėjo įsipareigojimai.</w:t>
      </w:r>
    </w:p>
    <w:p w14:paraId="7551D625"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11.6. Tiekėjas, įvykdęs visus Sutartimi prisiimtus įsipareigojimus, turi kreiptis į Pirkėją dėl Prekių priėmimo–perdavimo akto pasirašymo. Pirkėjas turi ne vėliau kaip po 5 (penkių) darbo dienų pasirašyti Prekių priėmimo–perdavimo aktą arba atmesti Tiekėjo prašymą pasirašyti Prekių priėmimo–perdavimo aktą, nurodydamas priimto sprendimo motyvus bei priemones, kurių Tiekėjas privalo imtis, kad Prekių priėmimo–perdavimo aktas būtų pasirašytas. Prekių priėmimo–perdavimo aktas pasirašomas 2 (dviem) vienodą teisinę galią turinčiais egzemplioriais.</w:t>
      </w:r>
    </w:p>
    <w:p w14:paraId="5F914DB0"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12. Šalių atsakomybė</w:t>
      </w:r>
    </w:p>
    <w:p w14:paraId="645E49B4"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12.1.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103E6665"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12.2. Delspinigių dydis ir jų mokėjimo sąlygos nustatytos Sutarties specialiosiose sąlygose.</w:t>
      </w:r>
    </w:p>
    <w:p w14:paraId="44EAE8AA"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12.3. Delspinigių sumokėjimas neatleidžia Šalių nuo pareigos vykdyti šioje Sutartyje prisiimtus įsipareigojimus.</w:t>
      </w:r>
    </w:p>
    <w:p w14:paraId="02EC8F8A"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lastRenderedPageBreak/>
        <w:t xml:space="preserve">13. Nenugalimos jėgos aplinkybės </w:t>
      </w:r>
      <w:r w:rsidRPr="00A87C7D">
        <w:rPr>
          <w:rFonts w:asciiTheme="majorHAnsi" w:hAnsiTheme="majorHAnsi" w:cstheme="majorHAnsi"/>
          <w:i/>
          <w:iCs/>
          <w:sz w:val="22"/>
          <w:szCs w:val="22"/>
          <w:lang w:val="lt-LT"/>
        </w:rPr>
        <w:t>(force majeure)</w:t>
      </w:r>
    </w:p>
    <w:p w14:paraId="484B4313" w14:textId="77777777" w:rsidR="00D436CD"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13.1. </w:t>
      </w:r>
      <w:r w:rsidR="00D436CD" w:rsidRPr="00A87C7D">
        <w:rPr>
          <w:rFonts w:asciiTheme="majorHAnsi" w:hAnsiTheme="majorHAnsi" w:cstheme="majorHAnsi"/>
          <w:sz w:val="22"/>
          <w:szCs w:val="22"/>
          <w:lang w:val="lt-LT"/>
        </w:rPr>
        <w:t xml:space="preserve">Šalis atleidžiama nuo atsakomybės už Sutarties neįvykdymą, jeigu ji įrodo, kad Sutartis neįvykdyta dėl aplinkybių, kurių ji negalėjo kontroliuoti bei protingai numatyti Sutarties sudarymo metu, ir kad negalėjo užkirsti kelio šių aplinkybių ar jų pasekmių atsiradimui. Nenugalima jėga (force majeure) nelaikoma tai, kad rinkoje nėra reikalingų prievolei vykdyti prekių, Sutarties Šalis neturi reikiamų finansinių išteklių arba Šalies kontrahentai pažeidžia savo prievoles. </w:t>
      </w:r>
    </w:p>
    <w:p w14:paraId="0A59149D" w14:textId="77777777" w:rsidR="00D436CD" w:rsidRPr="00A87C7D" w:rsidRDefault="00D436CD"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13.2. Jeigu aplinkybė, dėl kurios neįmanoma Sutarties įvykdyti, laikina, tai Šalis atleidžiama nuo atsakomybės tik tokiam laikotarpiui, kuris yra protingas atsižvelgiant į tos aplinkybės įtaką Sutarties įvykdymui. </w:t>
      </w:r>
    </w:p>
    <w:p w14:paraId="167873F3" w14:textId="77777777" w:rsidR="00D436CD" w:rsidRPr="00A87C7D" w:rsidRDefault="00D436CD"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13.3. Sutarties neįvykdžiusi Šalis privalo pranešti kitai Šaliai apie nenugalimos jėgos atsiradimą bei jos įtaką Sutarties įvykdymui. Jeigu šio pranešimo kita Šalis negauna per protingą laiką, bet ne vėliau kaip per 3 (tris) darbo dienas po to, kai Sutarties neįvykdžiusi Šalis sužinojo ar turėjo sužinoti apie tą aplinkybę, tai pastaroji Šalis privalo atlyginti dėl pranešimo negavimo atsiradusius nuostolius. Šios nuostatos neatima iš kitos Šalies teisės nutraukti Sutartį arba sustabdyti jos įvykdymą.</w:t>
      </w:r>
    </w:p>
    <w:p w14:paraId="2604EB80"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13.</w:t>
      </w:r>
      <w:r w:rsidR="00CB4704" w:rsidRPr="00A87C7D">
        <w:rPr>
          <w:rFonts w:asciiTheme="majorHAnsi" w:hAnsiTheme="majorHAnsi" w:cstheme="majorHAnsi"/>
          <w:sz w:val="22"/>
          <w:szCs w:val="22"/>
          <w:lang w:val="lt-LT"/>
        </w:rPr>
        <w:t>4</w:t>
      </w:r>
      <w:r w:rsidRPr="00A87C7D">
        <w:rPr>
          <w:rFonts w:asciiTheme="majorHAnsi" w:hAnsiTheme="majorHAnsi" w:cstheme="majorHAnsi"/>
          <w:sz w:val="22"/>
          <w:szCs w:val="22"/>
          <w:lang w:val="lt-LT"/>
        </w:rPr>
        <w:t xml:space="preserve">. Šalis, prašanti ją atleisti nuo atsakomybės, privalo, </w:t>
      </w:r>
      <w:r w:rsidR="00CB4704" w:rsidRPr="00A87C7D">
        <w:rPr>
          <w:rFonts w:asciiTheme="majorHAnsi" w:hAnsiTheme="majorHAnsi" w:cstheme="majorHAnsi"/>
          <w:sz w:val="22"/>
          <w:szCs w:val="22"/>
          <w:lang w:val="lt-LT"/>
        </w:rPr>
        <w:t xml:space="preserve">pateikti </w:t>
      </w:r>
      <w:r w:rsidRPr="00A87C7D">
        <w:rPr>
          <w:rFonts w:asciiTheme="majorHAnsi" w:hAnsiTheme="majorHAnsi" w:cstheme="majorHAnsi"/>
          <w:sz w:val="22"/>
          <w:szCs w:val="22"/>
          <w:lang w:val="lt-LT"/>
        </w:rPr>
        <w:t>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25CB4626"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13.</w:t>
      </w:r>
      <w:r w:rsidR="00CB4704" w:rsidRPr="00A87C7D">
        <w:rPr>
          <w:rFonts w:asciiTheme="majorHAnsi" w:hAnsiTheme="majorHAnsi" w:cstheme="majorHAnsi"/>
          <w:sz w:val="22"/>
          <w:szCs w:val="22"/>
          <w:lang w:val="lt-LT"/>
        </w:rPr>
        <w:t>5</w:t>
      </w:r>
      <w:r w:rsidRPr="00A87C7D">
        <w:rPr>
          <w:rFonts w:asciiTheme="majorHAnsi" w:hAnsiTheme="majorHAnsi" w:cstheme="majorHAnsi"/>
          <w:sz w:val="22"/>
          <w:szCs w:val="22"/>
          <w:lang w:val="lt-LT"/>
        </w:rPr>
        <w:t>.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24EDF93"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14. Šalių pareiškimai ir garantijos</w:t>
      </w:r>
    </w:p>
    <w:p w14:paraId="26E3AD9F"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14.1. Kiekviena iš Šalių pareiškia ir garantuoja kitai Šaliai, kad:</w:t>
      </w:r>
    </w:p>
    <w:p w14:paraId="07886E7B"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14.1.1. Šalis yra tinkamai įsteigta ir teisėtai veikia pagal Lietuvos Respublikos įstatymus;</w:t>
      </w:r>
    </w:p>
    <w:p w14:paraId="18031444"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14.1.2. Šalis atliko visus teisinius veiksmus, būtinus, kad Sutartis būtų tinkamai sudaryta ir galiotų, ir turi visus teisės aktais numatytus leidimus, licencijas, darbuotojus, reikalingus Prekėms tiekti;</w:t>
      </w:r>
    </w:p>
    <w:p w14:paraId="492D354B"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14.1.3. sudarydama Sutartį, Šalis neviršija savo kompetencijos ir nepažeidžia ją saistančių įstatymų, kitų privalomų teisės aktų, taisyklių, statutų, teismo sprendimų, įstatų, nuostatų, potvarkių, įsipareigojimų ir susitarimų;</w:t>
      </w:r>
    </w:p>
    <w:p w14:paraId="666247C0"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14.1.4. ši Sutartis yra Šaliai galiojantis, teisinis ir ją saistantis įsipareigojimas, kurio vykdymo galima pareikalauti pagal Sutarties sąlygas.</w:t>
      </w:r>
    </w:p>
    <w:p w14:paraId="636771DB"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15. Konfidencialumo įsipareigojimai</w:t>
      </w:r>
    </w:p>
    <w:p w14:paraId="1287C7FC"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15.1. Šalys sutinka laikyti šios Sutarties sąlygas, visą dokumentaciją ir informaciją, kurią Sutarties Šalys gauna viena iš kitos vykdydamas Sutartį, konfidencialia ir be išankstinio kitos Šalies rašytinio sutikimo neplatinti trečiosioms šalims apie ją jokios informacijos, išskyrus atvejus, kai to reikalaujama Lietuvos Respublikos įstatymų nustatyta tvarka. Šio įsipareigojimo pažeidimu nebus laikomas viešas informacijos apie Pirkėją atskleidimas, jei Pirkėjas pažeidžia mokėjimo terminus, ir informacijos apie Tiekėją atskleidimas, jei Tiekėjas pažeidžia Prekių tiekimo terminus.</w:t>
      </w:r>
    </w:p>
    <w:p w14:paraId="7E0FD7D3"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16. Sutarties galiojimas</w:t>
      </w:r>
    </w:p>
    <w:p w14:paraId="40D7AC38"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16.1. Sutarties galiojimo terminas nustatytas Sutarties specialiosiose sąlygose.</w:t>
      </w:r>
    </w:p>
    <w:p w14:paraId="2CF6AFD8"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16.2. Jei bet kuri šios Sutarties nuostata tampa ar pripažįstama visiškai ar iš dalies negaliojančia, tai neturi įtakos kitų Sutarties nuostatų galiojimui.</w:t>
      </w:r>
    </w:p>
    <w:p w14:paraId="0EC4C099"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16.3. Nutraukus Sutartį ar jai pasibaigus, lieka galioti šios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14:paraId="2D1D59DE"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17. Sutarties pakeitimai</w:t>
      </w:r>
    </w:p>
    <w:p w14:paraId="5A0D5A89" w14:textId="77777777" w:rsidR="006D08D6" w:rsidRPr="00A87C7D" w:rsidRDefault="009812AB" w:rsidP="00A87C7D">
      <w:pPr>
        <w:tabs>
          <w:tab w:val="num" w:pos="1729"/>
        </w:tabs>
        <w:ind w:firstLine="360"/>
        <w:jc w:val="both"/>
        <w:rPr>
          <w:rFonts w:asciiTheme="majorHAnsi" w:hAnsiTheme="majorHAnsi" w:cstheme="majorHAnsi"/>
          <w:bCs/>
          <w:sz w:val="22"/>
          <w:szCs w:val="22"/>
          <w:lang w:val="lt-LT"/>
        </w:rPr>
      </w:pPr>
      <w:r w:rsidRPr="00A87C7D">
        <w:rPr>
          <w:rFonts w:asciiTheme="majorHAnsi" w:hAnsiTheme="majorHAnsi" w:cstheme="majorHAnsi"/>
          <w:sz w:val="22"/>
          <w:szCs w:val="22"/>
          <w:lang w:val="lt-LT"/>
        </w:rPr>
        <w:t>17.</w:t>
      </w:r>
      <w:r w:rsidR="006D08D6" w:rsidRPr="00A87C7D">
        <w:rPr>
          <w:rFonts w:asciiTheme="majorHAnsi" w:hAnsiTheme="majorHAnsi" w:cstheme="majorHAnsi"/>
          <w:bCs/>
          <w:sz w:val="22"/>
          <w:szCs w:val="22"/>
          <w:lang w:val="lt-LT"/>
        </w:rPr>
        <w:t>1. Sutarties sąlygos Sutarties galiojimo laikotarpiu gali būti keičiamos Sutartyje nurodytais atvejais, taip pat atvejais, nustatytais Lietuvos Respublikos pirkimų, atliekamų vandentvarkos, energetikos, transporto ar pašto paslaugų srities perkančiųjų subjektų, įstatymo 97 straipsnyje.</w:t>
      </w:r>
    </w:p>
    <w:p w14:paraId="4D571F26" w14:textId="77777777" w:rsidR="006D08D6" w:rsidRPr="00A87C7D" w:rsidRDefault="006D08D6" w:rsidP="00A87C7D">
      <w:pPr>
        <w:tabs>
          <w:tab w:val="num" w:pos="1729"/>
        </w:tabs>
        <w:ind w:firstLine="360"/>
        <w:jc w:val="both"/>
        <w:rPr>
          <w:rFonts w:asciiTheme="majorHAnsi" w:hAnsiTheme="majorHAnsi" w:cstheme="majorHAnsi"/>
          <w:bCs/>
          <w:sz w:val="22"/>
          <w:szCs w:val="22"/>
          <w:lang w:val="lt-LT"/>
        </w:rPr>
      </w:pPr>
      <w:r w:rsidRPr="00A87C7D">
        <w:rPr>
          <w:rFonts w:asciiTheme="majorHAnsi" w:hAnsiTheme="majorHAnsi" w:cstheme="majorHAnsi"/>
          <w:bCs/>
          <w:sz w:val="22"/>
          <w:szCs w:val="22"/>
          <w:lang w:val="lt-LT"/>
        </w:rPr>
        <w:t>17.2.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10 (dešimt) darbo dienų. Šalims nesutarus dėl Sutarties sąlygų keitimo, sprendimo teisę turi Pirkėjas. Šalims tarpusavyje susitarus dėl sutarties sąlygų keitimo, šie keitimai įforminami susitarimu, kuris yra neatsiejama Sutarties dalis.</w:t>
      </w:r>
    </w:p>
    <w:p w14:paraId="2252C56E" w14:textId="77777777" w:rsidR="00334E3E" w:rsidRPr="00A87C7D" w:rsidRDefault="00334E3E" w:rsidP="00A87C7D">
      <w:pPr>
        <w:pStyle w:val="Body2"/>
        <w:numPr>
          <w:ilvl w:val="1"/>
          <w:numId w:val="13"/>
        </w:numPr>
        <w:pBdr>
          <w:top w:val="nil"/>
          <w:left w:val="nil"/>
          <w:bottom w:val="nil"/>
          <w:right w:val="nil"/>
          <w:between w:val="nil"/>
          <w:bar w:val="nil"/>
        </w:pBdr>
        <w:spacing w:after="0"/>
        <w:ind w:left="0" w:firstLine="426"/>
        <w:rPr>
          <w:rFonts w:asciiTheme="majorHAnsi" w:hAnsiTheme="majorHAnsi" w:cstheme="majorHAnsi"/>
          <w:bCs/>
          <w:color w:val="auto"/>
          <w:lang w:eastAsia="en-US"/>
          <w14:textOutline w14:w="0" w14:cap="rnd" w14:cmpd="sng" w14:algn="ctr">
            <w14:noFill/>
            <w14:prstDash w14:val="solid"/>
            <w14:bevel/>
          </w14:textOutline>
        </w:rPr>
      </w:pPr>
      <w:bookmarkStart w:id="7" w:name="_Hlk120623002"/>
      <w:r w:rsidRPr="00A87C7D">
        <w:rPr>
          <w:rFonts w:asciiTheme="majorHAnsi" w:hAnsiTheme="majorHAnsi" w:cstheme="majorHAnsi"/>
          <w:bCs/>
          <w:color w:val="auto"/>
          <w:lang w:eastAsia="en-US"/>
          <w14:textOutline w14:w="0" w14:cap="rnd" w14:cmpd="sng" w14:algn="ctr">
            <w14:noFill/>
            <w14:prstDash w14:val="solid"/>
            <w14:bevel/>
          </w14:textOutline>
        </w:rPr>
        <w:lastRenderedPageBreak/>
        <w:t>Sutarties sąlygų keitimu nebus laikomas Sutarties sąlygų koregavimas Sutartyje numatytais atvejais, jeigu pakeitimo sąlygos buvo aiškiai, tiksliai ir nedviprasmiškai suformuluotos Pirkimo dokumentuose.</w:t>
      </w:r>
    </w:p>
    <w:p w14:paraId="5C6CD185" w14:textId="77777777" w:rsidR="00334E3E" w:rsidRPr="00A87C7D" w:rsidRDefault="00334E3E" w:rsidP="00A87C7D">
      <w:pPr>
        <w:pStyle w:val="Sraopastraipa"/>
        <w:numPr>
          <w:ilvl w:val="1"/>
          <w:numId w:val="13"/>
        </w:numPr>
        <w:spacing w:after="200"/>
        <w:ind w:left="0" w:firstLine="426"/>
        <w:jc w:val="both"/>
        <w:rPr>
          <w:rFonts w:asciiTheme="majorHAnsi" w:hAnsiTheme="majorHAnsi" w:cstheme="majorHAnsi"/>
          <w:bCs/>
          <w:sz w:val="22"/>
          <w:szCs w:val="22"/>
          <w:lang w:val="lt-LT"/>
        </w:rPr>
      </w:pPr>
      <w:r w:rsidRPr="00A87C7D">
        <w:rPr>
          <w:rFonts w:asciiTheme="majorHAnsi" w:hAnsiTheme="majorHAnsi" w:cstheme="majorHAnsi"/>
          <w:bCs/>
          <w:sz w:val="22"/>
          <w:szCs w:val="22"/>
          <w:lang w:val="lt-LT"/>
        </w:rPr>
        <w:t>Visi Sutarties pakeitimai, papildymai ir priedai yra laikomi neatskiriama Sutarties dalimi ir galioja, jeigu jie yra sudaryti raštu ir patvirtinti Šalių įgaliotų atstovų parašais.</w:t>
      </w:r>
    </w:p>
    <w:bookmarkEnd w:id="7"/>
    <w:p w14:paraId="55AEBCDF" w14:textId="77777777" w:rsidR="00D86184" w:rsidRPr="00A87C7D" w:rsidRDefault="00D86184" w:rsidP="00A87C7D">
      <w:pPr>
        <w:tabs>
          <w:tab w:val="num" w:pos="1729"/>
        </w:tabs>
        <w:jc w:val="both"/>
        <w:rPr>
          <w:rFonts w:asciiTheme="majorHAnsi" w:hAnsiTheme="majorHAnsi" w:cstheme="majorHAnsi"/>
          <w:b/>
          <w:sz w:val="22"/>
          <w:szCs w:val="22"/>
          <w:lang w:val="lt-LT"/>
        </w:rPr>
      </w:pPr>
    </w:p>
    <w:p w14:paraId="2B90A3E2" w14:textId="77777777" w:rsidR="007A6D19" w:rsidRPr="00A87C7D" w:rsidRDefault="007A6D19" w:rsidP="00A87C7D">
      <w:pPr>
        <w:pStyle w:val="Statja"/>
        <w:spacing w:before="0"/>
        <w:rPr>
          <w:rFonts w:asciiTheme="majorHAnsi" w:hAnsiTheme="majorHAnsi" w:cstheme="majorHAnsi"/>
          <w:sz w:val="22"/>
          <w:szCs w:val="22"/>
          <w:lang w:val="lt-LT"/>
        </w:rPr>
      </w:pPr>
      <w:r w:rsidRPr="00A87C7D">
        <w:rPr>
          <w:rFonts w:asciiTheme="majorHAnsi" w:hAnsiTheme="majorHAnsi" w:cstheme="majorHAnsi"/>
          <w:sz w:val="22"/>
          <w:szCs w:val="22"/>
          <w:lang w:val="lt-LT"/>
        </w:rPr>
        <w:t>18. Sutarties vykdymo sustabdymas</w:t>
      </w:r>
    </w:p>
    <w:p w14:paraId="66EBEC04" w14:textId="77777777" w:rsidR="00EC378E"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 xml:space="preserve">18.1. </w:t>
      </w:r>
      <w:r w:rsidR="00EC378E" w:rsidRPr="00A87C7D">
        <w:rPr>
          <w:rFonts w:asciiTheme="majorHAnsi" w:hAnsiTheme="majorHAnsi" w:cstheme="majorHAnsi"/>
          <w:b w:val="0"/>
          <w:sz w:val="22"/>
          <w:szCs w:val="22"/>
          <w:lang w:val="lt-LT"/>
        </w:rPr>
        <w:t>Sutarties vykdymas gali būti sustabdytas:</w:t>
      </w:r>
    </w:p>
    <w:p w14:paraId="03CA4A45" w14:textId="77777777" w:rsidR="00EC378E" w:rsidRPr="00A87C7D" w:rsidRDefault="00EC378E"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18.1.1. dėl padarytų esminių Tiekėjo klaidų ir / ar Sutarties pažeidimų; Esminė klaidomis ir/ar pažeidimais laikomi atvejai, nurodyti  Sutarties bendrųjų sąlygų 20.3.2 punkte.</w:t>
      </w:r>
    </w:p>
    <w:p w14:paraId="028FF35D" w14:textId="77777777" w:rsidR="00EC378E" w:rsidRPr="00A87C7D" w:rsidRDefault="00EC378E"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18.1.2. dėl trečiųjų šalių įtakos;</w:t>
      </w:r>
    </w:p>
    <w:p w14:paraId="6777F666" w14:textId="77777777" w:rsidR="00EC378E" w:rsidRPr="00A87C7D" w:rsidRDefault="00EC378E"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18.1.3. dėl sustabdyto ir / ar trūkstamo finansavimo;</w:t>
      </w:r>
    </w:p>
    <w:p w14:paraId="00348911" w14:textId="77777777" w:rsidR="00EC378E" w:rsidRPr="00A87C7D" w:rsidRDefault="00EC378E"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18.1.4. kai būtinas papildomas laikas įvykdyti papildomą viešąjį pirkimą;</w:t>
      </w:r>
    </w:p>
    <w:p w14:paraId="7A7B0BC4" w14:textId="77777777" w:rsidR="00EC378E" w:rsidRPr="00A87C7D" w:rsidRDefault="00EC378E"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18.1.5. laiku nepateikta įranga, kurią privalo pateikti Pirkėjas.</w:t>
      </w:r>
    </w:p>
    <w:p w14:paraId="5D7F600E" w14:textId="77777777" w:rsidR="00EC378E" w:rsidRPr="00A87C7D" w:rsidRDefault="00EC378E"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18.1.6. dėl bet kokio nenumatomo gamtos jėgų veikimo, kurio joks patyręs tiekėjas nebūtų galėjęs tikėtis;</w:t>
      </w:r>
    </w:p>
    <w:p w14:paraId="7A94D911" w14:textId="77777777" w:rsidR="00EC378E" w:rsidRPr="00A87C7D" w:rsidRDefault="00EC378E"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18.1.7. dėl kitų aplinkybių, kurios nebuvo žinomos pirkimo vykdymo metu ar su kuriomis susidurtų bet kuris tiekėjas.</w:t>
      </w:r>
    </w:p>
    <w:p w14:paraId="3B58552A" w14:textId="77777777"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18.2. Jeigu Sutartis stabdoma dėl priežasčių, nurodytų Sutarties bendrųjų sąlygų 18.1</w:t>
      </w:r>
      <w:r w:rsidR="00EC378E" w:rsidRPr="00A87C7D">
        <w:rPr>
          <w:rFonts w:asciiTheme="majorHAnsi" w:hAnsiTheme="majorHAnsi" w:cstheme="majorHAnsi"/>
          <w:b w:val="0"/>
          <w:sz w:val="22"/>
          <w:szCs w:val="22"/>
          <w:lang w:val="lt-LT"/>
        </w:rPr>
        <w:t>.1.</w:t>
      </w:r>
      <w:r w:rsidRPr="00A87C7D">
        <w:rPr>
          <w:rFonts w:asciiTheme="majorHAnsi" w:hAnsiTheme="majorHAnsi" w:cstheme="majorHAnsi"/>
          <w:b w:val="0"/>
          <w:sz w:val="22"/>
          <w:szCs w:val="22"/>
          <w:lang w:val="lt-LT"/>
        </w:rPr>
        <w:t xml:space="preserve"> punkte, Pirkėjas, atsižvelgdamas į klaidos ar pažeidimo mastą, gali nevykdyti savo įsipareigojimo mokėti Tiekėjui arba gali pareikalauti grąžinti jau sumokėtas sumas ir pasinaudoti Sutarties įvykdymo užtikrinimu, taip pat vienašališkai nutraukti Sutartį (žiūrėti Sutarties bendrųjų sąlygų 20</w:t>
      </w:r>
      <w:r w:rsidR="00EC378E" w:rsidRPr="00A87C7D">
        <w:rPr>
          <w:rFonts w:asciiTheme="majorHAnsi" w:hAnsiTheme="majorHAnsi" w:cstheme="majorHAnsi"/>
          <w:b w:val="0"/>
          <w:sz w:val="22"/>
          <w:szCs w:val="22"/>
          <w:lang w:val="lt-LT"/>
        </w:rPr>
        <w:t xml:space="preserve"> </w:t>
      </w:r>
      <w:r w:rsidR="007F0C83" w:rsidRPr="00A87C7D">
        <w:rPr>
          <w:rFonts w:asciiTheme="majorHAnsi" w:hAnsiTheme="majorHAnsi" w:cstheme="majorHAnsi"/>
          <w:b w:val="0"/>
          <w:sz w:val="22"/>
          <w:szCs w:val="22"/>
          <w:lang w:val="lt-LT"/>
        </w:rPr>
        <w:t>punktą</w:t>
      </w:r>
      <w:r w:rsidRPr="00A87C7D">
        <w:rPr>
          <w:rFonts w:asciiTheme="majorHAnsi" w:hAnsiTheme="majorHAnsi" w:cstheme="majorHAnsi"/>
          <w:b w:val="0"/>
          <w:sz w:val="22"/>
          <w:szCs w:val="22"/>
          <w:lang w:val="lt-LT"/>
        </w:rPr>
        <w:t>).</w:t>
      </w:r>
    </w:p>
    <w:p w14:paraId="46C80CFD" w14:textId="77777777" w:rsidR="007A6D19" w:rsidRPr="00A87C7D" w:rsidRDefault="007A6D19" w:rsidP="00A87C7D">
      <w:pPr>
        <w:pStyle w:val="Statja"/>
        <w:spacing w:before="0"/>
        <w:rPr>
          <w:rFonts w:asciiTheme="majorHAnsi" w:hAnsiTheme="majorHAnsi" w:cstheme="majorHAnsi"/>
          <w:b w:val="0"/>
          <w:sz w:val="22"/>
          <w:szCs w:val="22"/>
          <w:lang w:val="lt-LT"/>
        </w:rPr>
      </w:pPr>
    </w:p>
    <w:p w14:paraId="03A732DC" w14:textId="77777777" w:rsidR="007A6D19" w:rsidRPr="00A87C7D" w:rsidRDefault="007A6D19" w:rsidP="00A87C7D">
      <w:pPr>
        <w:pStyle w:val="Statja"/>
        <w:numPr>
          <w:ilvl w:val="0"/>
          <w:numId w:val="15"/>
        </w:numPr>
        <w:spacing w:before="0"/>
        <w:ind w:hanging="556"/>
        <w:rPr>
          <w:rFonts w:asciiTheme="majorHAnsi" w:hAnsiTheme="majorHAnsi" w:cstheme="majorHAnsi"/>
          <w:sz w:val="22"/>
          <w:szCs w:val="22"/>
          <w:lang w:val="lt-LT"/>
        </w:rPr>
      </w:pPr>
      <w:r w:rsidRPr="00A87C7D">
        <w:rPr>
          <w:rFonts w:asciiTheme="majorHAnsi" w:hAnsiTheme="majorHAnsi" w:cstheme="majorHAnsi"/>
          <w:sz w:val="22"/>
          <w:szCs w:val="22"/>
          <w:lang w:val="lt-LT"/>
        </w:rPr>
        <w:t>Sutarties pažeidimas</w:t>
      </w:r>
    </w:p>
    <w:p w14:paraId="4056D972" w14:textId="77777777" w:rsidR="007A6D19" w:rsidRPr="00A87C7D" w:rsidRDefault="007A6D19" w:rsidP="00A87C7D">
      <w:pPr>
        <w:pStyle w:val="Statja"/>
        <w:numPr>
          <w:ilvl w:val="1"/>
          <w:numId w:val="15"/>
        </w:numPr>
        <w:tabs>
          <w:tab w:val="left" w:pos="851"/>
        </w:tabs>
        <w:spacing w:before="0"/>
        <w:ind w:left="0" w:firstLine="284"/>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Jei Šalis nevykdo ar netinkamai vykdo savo įsipareigojimus pagal Sutartį, ji pažeidžia Sutartį. Vienai Šaliai pažeidus Sutartį, kita Šalis turi teisę naudotis bet kokiais teisėtais savo teisių gynimo būdais, įskaitant, bet neapsiribojant:</w:t>
      </w:r>
    </w:p>
    <w:p w14:paraId="5EE0B4BE" w14:textId="77777777"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19.1.1. reikalauti iš kitos Šalies tinkamai vykdyti sutartinius įsipareigojimus;</w:t>
      </w:r>
    </w:p>
    <w:p w14:paraId="6D82BE0E" w14:textId="77777777"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19.1.2. reikalauti atlyginti nuostolius;</w:t>
      </w:r>
    </w:p>
    <w:p w14:paraId="4BC2018B" w14:textId="77777777"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19.1.3. pasinaudoti Sutarties įvykdymo užtikrinimu, jei toks reikalavimas buvo pirkimo sąlygose;</w:t>
      </w:r>
    </w:p>
    <w:p w14:paraId="6CC1FF0B" w14:textId="77777777"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19.1.4. reikalauti sumokėti Sutartyje nustatytas netesybas ir atlyginti nuostolius;</w:t>
      </w:r>
    </w:p>
    <w:p w14:paraId="6962491F" w14:textId="77777777"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 xml:space="preserve">19.1.5. nutraukti Sutartį Sutarties Bendrųjų sąlygų 20 </w:t>
      </w:r>
      <w:r w:rsidR="007F0C83" w:rsidRPr="00A87C7D">
        <w:rPr>
          <w:rFonts w:asciiTheme="majorHAnsi" w:hAnsiTheme="majorHAnsi" w:cstheme="majorHAnsi"/>
          <w:b w:val="0"/>
          <w:sz w:val="22"/>
          <w:szCs w:val="22"/>
          <w:lang w:val="lt-LT"/>
        </w:rPr>
        <w:t>punkte</w:t>
      </w:r>
      <w:r w:rsidRPr="00A87C7D">
        <w:rPr>
          <w:rFonts w:asciiTheme="majorHAnsi" w:hAnsiTheme="majorHAnsi" w:cstheme="majorHAnsi"/>
          <w:b w:val="0"/>
          <w:sz w:val="22"/>
          <w:szCs w:val="22"/>
          <w:lang w:val="lt-LT"/>
        </w:rPr>
        <w:t xml:space="preserve"> nustatyta tvarka.</w:t>
      </w:r>
    </w:p>
    <w:p w14:paraId="7A9C1B7A" w14:textId="77777777" w:rsidR="007A6D19" w:rsidRPr="00A87C7D" w:rsidRDefault="007A6D19" w:rsidP="00A87C7D">
      <w:pPr>
        <w:pStyle w:val="Statja"/>
        <w:spacing w:before="0"/>
        <w:rPr>
          <w:rFonts w:asciiTheme="majorHAnsi" w:hAnsiTheme="majorHAnsi" w:cstheme="majorHAnsi"/>
          <w:b w:val="0"/>
          <w:sz w:val="22"/>
          <w:szCs w:val="22"/>
          <w:lang w:val="lt-LT"/>
        </w:rPr>
      </w:pPr>
    </w:p>
    <w:p w14:paraId="51D702C4" w14:textId="77777777" w:rsidR="007A6D19" w:rsidRPr="00A87C7D" w:rsidRDefault="007A6D19" w:rsidP="00A87C7D">
      <w:pPr>
        <w:pStyle w:val="Statja"/>
        <w:spacing w:before="0"/>
        <w:rPr>
          <w:rFonts w:asciiTheme="majorHAnsi" w:hAnsiTheme="majorHAnsi" w:cstheme="majorHAnsi"/>
          <w:sz w:val="22"/>
          <w:szCs w:val="22"/>
          <w:lang w:val="lt-LT"/>
        </w:rPr>
      </w:pPr>
      <w:r w:rsidRPr="00A87C7D">
        <w:rPr>
          <w:rFonts w:asciiTheme="majorHAnsi" w:hAnsiTheme="majorHAnsi" w:cstheme="majorHAnsi"/>
          <w:sz w:val="22"/>
          <w:szCs w:val="22"/>
          <w:lang w:val="lt-LT"/>
        </w:rPr>
        <w:t>20. Sutarties nutraukimas</w:t>
      </w:r>
    </w:p>
    <w:p w14:paraId="40920553" w14:textId="77777777"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20.1. Sutartis gali būti nutraukiama raštišku Šalių susitarimu.</w:t>
      </w:r>
    </w:p>
    <w:p w14:paraId="3CE31F1D" w14:textId="77777777"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20.2. Tiekėjas turi teisę vienašališkai nutraukti Sutartį tik dėl svarbių priežasčių</w:t>
      </w:r>
      <w:r w:rsidR="004267EF" w:rsidRPr="00A87C7D">
        <w:rPr>
          <w:rFonts w:asciiTheme="majorHAnsi" w:hAnsiTheme="majorHAnsi" w:cstheme="majorHAnsi"/>
          <w:b w:val="0"/>
          <w:sz w:val="22"/>
          <w:szCs w:val="22"/>
          <w:lang w:val="lt-LT"/>
        </w:rPr>
        <w:t>, kurios negali priklausyti nuo Tiekėjo valios</w:t>
      </w:r>
      <w:r w:rsidRPr="00A87C7D">
        <w:rPr>
          <w:rFonts w:asciiTheme="majorHAnsi" w:hAnsiTheme="majorHAnsi" w:cstheme="majorHAnsi"/>
          <w:b w:val="0"/>
          <w:sz w:val="22"/>
          <w:szCs w:val="22"/>
          <w:lang w:val="lt-LT"/>
        </w:rPr>
        <w:t xml:space="preserve">. </w:t>
      </w:r>
      <w:r w:rsidR="004267EF" w:rsidRPr="00A87C7D">
        <w:rPr>
          <w:rFonts w:asciiTheme="majorHAnsi" w:hAnsiTheme="majorHAnsi" w:cstheme="majorHAnsi"/>
          <w:b w:val="0"/>
          <w:sz w:val="22"/>
          <w:szCs w:val="22"/>
          <w:lang w:val="lt-LT"/>
        </w:rPr>
        <w:t>Jeigu Tiekėjas vienašališkai nutraukia Sutartį be svarbių priežasčių, toks Sutarties nutraukimas bus laikomas esminiu Sutarties pažeidimu. Bet kuriuo vienašališko Sutarties nutraukimo</w:t>
      </w:r>
      <w:r w:rsidRPr="00A87C7D">
        <w:rPr>
          <w:rFonts w:asciiTheme="majorHAnsi" w:hAnsiTheme="majorHAnsi" w:cstheme="majorHAnsi"/>
          <w:b w:val="0"/>
          <w:sz w:val="22"/>
          <w:szCs w:val="22"/>
          <w:lang w:val="lt-LT"/>
        </w:rPr>
        <w:t xml:space="preserve"> atveju Tiekėjas privalo visiškai atlyginti </w:t>
      </w:r>
      <w:r w:rsidR="00D95718" w:rsidRPr="00A87C7D">
        <w:rPr>
          <w:rFonts w:asciiTheme="majorHAnsi" w:hAnsiTheme="majorHAnsi" w:cstheme="majorHAnsi"/>
          <w:b w:val="0"/>
          <w:sz w:val="22"/>
          <w:szCs w:val="22"/>
          <w:lang w:val="lt-LT"/>
        </w:rPr>
        <w:t>Pirkėjo</w:t>
      </w:r>
      <w:r w:rsidRPr="00A87C7D">
        <w:rPr>
          <w:rFonts w:asciiTheme="majorHAnsi" w:hAnsiTheme="majorHAnsi" w:cstheme="majorHAnsi"/>
          <w:b w:val="0"/>
          <w:sz w:val="22"/>
          <w:szCs w:val="22"/>
          <w:lang w:val="lt-LT"/>
        </w:rPr>
        <w:t xml:space="preserve"> patirtus tiesioginius nuostolius. </w:t>
      </w:r>
      <w:r w:rsidR="00D95718" w:rsidRPr="00A87C7D">
        <w:rPr>
          <w:rFonts w:asciiTheme="majorHAnsi" w:hAnsiTheme="majorHAnsi" w:cstheme="majorHAnsi"/>
          <w:b w:val="0"/>
          <w:sz w:val="22"/>
          <w:szCs w:val="22"/>
          <w:lang w:val="lt-LT"/>
        </w:rPr>
        <w:t>Pirkėjo</w:t>
      </w:r>
      <w:r w:rsidRPr="00A87C7D">
        <w:rPr>
          <w:rFonts w:asciiTheme="majorHAnsi" w:hAnsiTheme="majorHAnsi" w:cstheme="majorHAnsi"/>
          <w:b w:val="0"/>
          <w:sz w:val="22"/>
          <w:szCs w:val="22"/>
          <w:lang w:val="lt-LT"/>
        </w:rPr>
        <w:t xml:space="preserve"> patirti nuostoliai ar išlaidos išieškomi išskaičiuojant juos iš Tiekėjui mokėtinų sumų arba pagal Tiekėjo pateiktą užtikrinimą. Apie Sutarties nutraukimą šiame punkte nurodytu pagrindu Tiekėjas raštu praneša Pirkėjui prieš 30 (trisdešimt) kalendorinių dienų.</w:t>
      </w:r>
      <w:r w:rsidR="004267EF" w:rsidRPr="00A87C7D">
        <w:rPr>
          <w:rFonts w:asciiTheme="majorHAnsi" w:hAnsiTheme="majorHAnsi" w:cstheme="majorHAnsi"/>
          <w:b w:val="0"/>
          <w:sz w:val="22"/>
          <w:szCs w:val="22"/>
          <w:lang w:val="lt-LT"/>
        </w:rPr>
        <w:t xml:space="preserve"> </w:t>
      </w:r>
    </w:p>
    <w:p w14:paraId="702D6CD4" w14:textId="77777777"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20.3. Pirkėjas turi teisę vienašališkai nutraukti Sutartį šiais atvejais:</w:t>
      </w:r>
    </w:p>
    <w:p w14:paraId="19B5044B" w14:textId="77777777" w:rsidR="007A6D19" w:rsidRPr="00A87C7D" w:rsidRDefault="007A6D19" w:rsidP="00A87C7D">
      <w:pPr>
        <w:pStyle w:val="Statja"/>
        <w:spacing w:before="0"/>
        <w:ind w:left="0" w:firstLine="312"/>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 xml:space="preserve">20.3.1. esant Lietuvos Respublikos Pirkimų, atliekamų vandentvarkos, energetikos, transporto ar pašto paslaugų srities perkančiųjų subjektų įstatymo 98 straipsnio 1 dalyje nurodytiems pagrindams; </w:t>
      </w:r>
    </w:p>
    <w:p w14:paraId="50726DB6" w14:textId="77777777" w:rsidR="007A6D19" w:rsidRPr="00A87C7D" w:rsidRDefault="007A6D19" w:rsidP="00A87C7D">
      <w:pPr>
        <w:pStyle w:val="Statja"/>
        <w:spacing w:before="0"/>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20.3.2. dėl esminio Sutarties pažeidimo. Esminiu Sutarties pažeidimu laikomi atvejai numatyti Lietuvos Respublikos civilinio kodekso 6.217 straipsnio 2 dalyje, taip pat šie atvejai:</w:t>
      </w:r>
    </w:p>
    <w:p w14:paraId="50E7CF5C" w14:textId="77777777"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20.3.2.1. kai Tiekėjas nepatiekė Prekių daugiau kaip per 30 kalendorinių dienų;</w:t>
      </w:r>
    </w:p>
    <w:p w14:paraId="680ADA01" w14:textId="77777777" w:rsidR="007A6D19" w:rsidRPr="00A87C7D" w:rsidRDefault="007A6D19" w:rsidP="00A87C7D">
      <w:pPr>
        <w:pStyle w:val="Statja"/>
        <w:spacing w:before="0"/>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20.3.2.2. kai Tiekėjas per Pirkėjo nustatytą protingą terminą nepašalino Sutarties vykdymo trūkumų;</w:t>
      </w:r>
    </w:p>
    <w:p w14:paraId="035A538D" w14:textId="77777777"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20.3.2.3. kai Pirkėjas patiria nuostolius dėl to, kad Tiekėjas Sutartyje nustatytą esminę sąlygą vykdo su dideliais arba nuolatiniais trūkumais;</w:t>
      </w:r>
    </w:p>
    <w:p w14:paraId="3B43ED03" w14:textId="77777777"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 xml:space="preserve">20.3.2.4. kai Tiekėjas </w:t>
      </w:r>
      <w:r w:rsidR="006540F1" w:rsidRPr="00A87C7D">
        <w:rPr>
          <w:rFonts w:asciiTheme="majorHAnsi" w:hAnsiTheme="majorHAnsi" w:cstheme="majorHAnsi"/>
          <w:b w:val="0"/>
          <w:sz w:val="22"/>
          <w:szCs w:val="22"/>
          <w:lang w:val="lt-LT"/>
        </w:rPr>
        <w:t xml:space="preserve">pasitelkia naują arba pakeičia esamą subtiekėją (subtiekėjus) pažeisdamas Sutarties specialiųjų sąlygų 7 </w:t>
      </w:r>
      <w:r w:rsidR="00E571CE" w:rsidRPr="00A87C7D">
        <w:rPr>
          <w:rFonts w:asciiTheme="majorHAnsi" w:hAnsiTheme="majorHAnsi" w:cstheme="majorHAnsi"/>
          <w:b w:val="0"/>
          <w:sz w:val="22"/>
          <w:szCs w:val="22"/>
          <w:lang w:val="lt-LT"/>
        </w:rPr>
        <w:t>punkte</w:t>
      </w:r>
      <w:r w:rsidR="006540F1" w:rsidRPr="00A87C7D">
        <w:rPr>
          <w:rFonts w:asciiTheme="majorHAnsi" w:hAnsiTheme="majorHAnsi" w:cstheme="majorHAnsi"/>
          <w:b w:val="0"/>
          <w:sz w:val="22"/>
          <w:szCs w:val="22"/>
          <w:lang w:val="lt-LT"/>
        </w:rPr>
        <w:t xml:space="preserve"> nustatytą tvarką. </w:t>
      </w:r>
    </w:p>
    <w:p w14:paraId="37E86D0C" w14:textId="77777777"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20.3.2.5. kai Tiekėjas nesilaiko Sutartyje nustatytos kainos (įkainių).</w:t>
      </w:r>
    </w:p>
    <w:p w14:paraId="6AAC40D8" w14:textId="77777777" w:rsidR="007A6D19" w:rsidRPr="00A87C7D" w:rsidRDefault="007A6D19" w:rsidP="00A87C7D">
      <w:pPr>
        <w:pStyle w:val="Statja"/>
        <w:spacing w:before="0"/>
        <w:ind w:left="0" w:firstLine="312"/>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 xml:space="preserve">20.3.3. kai Tiekėjas bankrutuoja arba yra likviduojamas, sustabdo ūkinę veiklą arba įstatymuose ir kituose teisės aktuose numatyta tvarka susidaro analogiška situacija; </w:t>
      </w:r>
    </w:p>
    <w:p w14:paraId="6D40965A" w14:textId="77777777"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lastRenderedPageBreak/>
        <w:t>20.3.4. kai keičiasi Tiekėjo organizacinė struktūra – juridinis statusas, pobūdis ar valdymo struktūra ir tai gali turėti įtakos tinkamam Sutarties įvykdymui.</w:t>
      </w:r>
    </w:p>
    <w:p w14:paraId="61D4EC82" w14:textId="77777777"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20.4. Kai Sutartis nutraukiama Sutarties bendrųjų sąlygų 20.3. punkte nurodytais pagrindais, Pirkėjas apie Sutarties nutraukimą privalo iš anksto pranešti prieš 14 (keturiolika) kalendorinių dienų.</w:t>
      </w:r>
    </w:p>
    <w:p w14:paraId="40823422" w14:textId="77777777"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20.5. Kai Sutartis nutraukiama esant Lietuvos Respublikos Pirkimų, atliekamų vandentvarkos, energetikos, transporto ar pašto paslaugų srities perkančiųjų subjektų įstatymo 98 straipsnio 1 dalyje nurodytiems pagrindams, Tiekėjas gali reikalauti grąžinti jam viską, ką jis yra perdavęs Pirkėjui vykdydamas sutartį, jeigu jis tuo pačiu metu grąžina Pirkėjui visą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5E16CE52" w14:textId="77777777"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 xml:space="preserve">20.6. Kai Sutartis nutraukiama dėl esminio Sutarties pažeidimo (Sutarties bendrųjų sąlygų 20.3.2 punktas), tai Pirkėjo patirti nuostoliai ar išlaidos išieškomi išskaičiuojant juos iš Tiekėjui mokėtinų sumų arba pagal Tiekėjo pateiktą užtikrinimą. </w:t>
      </w:r>
    </w:p>
    <w:p w14:paraId="2BF6150E" w14:textId="77777777"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 xml:space="preserve"> 20.7. Kai Pirkėjas Sutartį vienašališkai nutraukia kitais pagrindais nei nurodyta Sutarties bendrųjų sąlygų 20.3 punkte, tai Pirkėjas privalo atlyginti Tiekėjui patirtus tiesioginius nuostolius. Apie tokį Sutarties nutraukimą Pirkėjas raštu praneša Tiekėjui prieš 30 (trisdešimt) kalendorinių dienų.</w:t>
      </w:r>
    </w:p>
    <w:p w14:paraId="1A9277D4"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21. Ginčų nagrinėjimo tvarka</w:t>
      </w:r>
    </w:p>
    <w:p w14:paraId="000BCD45"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21.1. Šiai Sutarčiai ir visoms iš šios Sutarties atsirandančioms teisėms ir pareigoms taikomi Lietuvos Respublikos įstatymai bei kiti norminiai teisės aktai. Sutartis sudaryta ir turi būti aiškinama pagal Lietuvos Respublikos teisę.</w:t>
      </w:r>
    </w:p>
    <w:p w14:paraId="5FCE8DF5"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21.2. Bet kokie nesutarimai ar ginčai, kylantys tarp Šalių dėl šios Sutarties, sprendžiami abipusiu susitarimu. Šalims nepavykus susitarti, bet kokie ginčai, nesutarimai ar reikalavimai, kylantys iš šios Sutarties ar susiję su ja, jos pažeidimu, nutraukimu ar galiojimu, neišspręsti Šalių susitarimu, sprendžiami kompetentingame Lietuvos Respublikos teisme.</w:t>
      </w:r>
    </w:p>
    <w:p w14:paraId="1228CB32"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22. Baigiamosios nuostatos</w:t>
      </w:r>
    </w:p>
    <w:p w14:paraId="42080073"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22.1. Nė viena Šalis neturi teisės perleisti visų arba dalies teisių ir pareigų pagal šią Sutartį jokiai trečiajai šaliai be išankstinio raštiško kitos Šalies sutikimo.</w:t>
      </w:r>
    </w:p>
    <w:p w14:paraId="480619F6"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22.2.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2D1ED892"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22.3. Visus kitus klausimus, kurie neaptarti Sutartyje, reguliuoja Lietuvos Respublikos teisės aktai.</w:t>
      </w:r>
    </w:p>
    <w:p w14:paraId="13672997"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22.4. Sutartis yra Sutarties Šalių perskaityta, jų suprasta ir jos autentiškumas patvirtintas </w:t>
      </w:r>
      <w:r w:rsidR="00BD69E1" w:rsidRPr="00A87C7D">
        <w:rPr>
          <w:rFonts w:asciiTheme="majorHAnsi" w:hAnsiTheme="majorHAnsi" w:cstheme="majorHAnsi"/>
          <w:sz w:val="22"/>
          <w:szCs w:val="22"/>
          <w:lang w:val="lt-LT"/>
        </w:rPr>
        <w:t xml:space="preserve">kiekvienos </w:t>
      </w:r>
      <w:r w:rsidRPr="00A87C7D">
        <w:rPr>
          <w:rFonts w:asciiTheme="majorHAnsi" w:hAnsiTheme="majorHAnsi" w:cstheme="majorHAnsi"/>
          <w:sz w:val="22"/>
          <w:szCs w:val="22"/>
          <w:lang w:val="lt-LT"/>
        </w:rPr>
        <w:t xml:space="preserve">Šalies tinkamus įgaliojimus turinčių asmenų </w:t>
      </w:r>
      <w:r w:rsidR="00BD69E1" w:rsidRPr="00A87C7D">
        <w:rPr>
          <w:rFonts w:asciiTheme="majorHAnsi" w:hAnsiTheme="majorHAnsi" w:cstheme="majorHAnsi"/>
          <w:sz w:val="22"/>
          <w:szCs w:val="22"/>
          <w:lang w:val="lt-LT"/>
        </w:rPr>
        <w:t>fiziniais arba elekt</w:t>
      </w:r>
      <w:r w:rsidR="00A87C7D" w:rsidRPr="00A87C7D">
        <w:rPr>
          <w:rFonts w:asciiTheme="majorHAnsi" w:hAnsiTheme="majorHAnsi" w:cstheme="majorHAnsi"/>
          <w:sz w:val="22"/>
          <w:szCs w:val="22"/>
          <w:lang w:val="lt-LT"/>
        </w:rPr>
        <w:t>r</w:t>
      </w:r>
      <w:r w:rsidR="00BD69E1" w:rsidRPr="00A87C7D">
        <w:rPr>
          <w:rFonts w:asciiTheme="majorHAnsi" w:hAnsiTheme="majorHAnsi" w:cstheme="majorHAnsi"/>
          <w:sz w:val="22"/>
          <w:szCs w:val="22"/>
          <w:lang w:val="lt-LT"/>
        </w:rPr>
        <w:t xml:space="preserve">oniniais </w:t>
      </w:r>
      <w:r w:rsidRPr="00A87C7D">
        <w:rPr>
          <w:rFonts w:asciiTheme="majorHAnsi" w:hAnsiTheme="majorHAnsi" w:cstheme="majorHAnsi"/>
          <w:sz w:val="22"/>
          <w:szCs w:val="22"/>
          <w:lang w:val="lt-LT"/>
        </w:rPr>
        <w:t>parašais</w:t>
      </w:r>
      <w:r w:rsidR="00BD69E1" w:rsidRPr="00A87C7D">
        <w:rPr>
          <w:rFonts w:asciiTheme="majorHAnsi" w:hAnsiTheme="majorHAnsi" w:cstheme="majorHAnsi"/>
          <w:sz w:val="22"/>
          <w:szCs w:val="22"/>
          <w:lang w:val="lt-LT"/>
        </w:rPr>
        <w:t>.</w:t>
      </w:r>
    </w:p>
    <w:p w14:paraId="77B34372" w14:textId="77777777" w:rsidR="009812AB" w:rsidRPr="00A87C7D" w:rsidRDefault="009812AB" w:rsidP="00A87C7D">
      <w:pPr>
        <w:pStyle w:val="BodyText1"/>
        <w:jc w:val="center"/>
        <w:rPr>
          <w:rFonts w:asciiTheme="majorHAnsi" w:hAnsiTheme="majorHAnsi" w:cstheme="majorHAnsi"/>
          <w:sz w:val="22"/>
          <w:szCs w:val="22"/>
          <w:lang w:val="lt-LT"/>
        </w:rPr>
      </w:pPr>
      <w:r w:rsidRPr="00A87C7D">
        <w:rPr>
          <w:rFonts w:asciiTheme="majorHAnsi" w:hAnsiTheme="majorHAnsi" w:cstheme="majorHAnsi"/>
          <w:sz w:val="22"/>
          <w:szCs w:val="22"/>
          <w:lang w:val="lt-LT"/>
        </w:rPr>
        <w:t>______________</w:t>
      </w:r>
    </w:p>
    <w:p w14:paraId="332F5218" w14:textId="77777777" w:rsidR="009812AB" w:rsidRPr="00A87C7D" w:rsidRDefault="009812AB" w:rsidP="00A87C7D">
      <w:pPr>
        <w:pStyle w:val="BodyText1"/>
        <w:jc w:val="center"/>
        <w:rPr>
          <w:rFonts w:asciiTheme="majorHAnsi" w:hAnsiTheme="majorHAnsi" w:cstheme="majorHAnsi"/>
          <w:sz w:val="22"/>
          <w:szCs w:val="22"/>
          <w:lang w:val="lt-LT"/>
        </w:rPr>
      </w:pPr>
    </w:p>
    <w:p w14:paraId="396D28ED" w14:textId="77777777" w:rsidR="009812AB" w:rsidRPr="00A87C7D" w:rsidRDefault="009812AB" w:rsidP="00A87C7D">
      <w:pPr>
        <w:pStyle w:val="BodyText1"/>
        <w:jc w:val="center"/>
        <w:rPr>
          <w:rFonts w:asciiTheme="majorHAnsi" w:hAnsiTheme="majorHAnsi" w:cstheme="majorHAnsi"/>
          <w:sz w:val="22"/>
          <w:szCs w:val="22"/>
          <w:lang w:val="lt-LT"/>
        </w:rPr>
      </w:pPr>
    </w:p>
    <w:sectPr w:rsidR="009812AB" w:rsidRPr="00A87C7D" w:rsidSect="008C2B2B">
      <w:pgSz w:w="11906" w:h="16838"/>
      <w:pgMar w:top="1134" w:right="567"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imesLT">
    <w:altName w:val="Courier New"/>
    <w:charset w:val="00"/>
    <w:family w:val="auto"/>
    <w:pitch w:val="variable"/>
    <w:sig w:usb0="00000003" w:usb1="00000000" w:usb2="00000000" w:usb3="00000000" w:csb0="00000001"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B244E73"/>
    <w:multiLevelType w:val="hybridMultilevel"/>
    <w:tmpl w:val="DACE9590"/>
    <w:lvl w:ilvl="0" w:tplc="1B66571E">
      <w:start w:val="1"/>
      <w:numFmt w:val="decimal"/>
      <w:lvlText w:val="%1)"/>
      <w:lvlJc w:val="left"/>
      <w:pPr>
        <w:ind w:left="644" w:hanging="360"/>
      </w:pPr>
      <w:rPr>
        <w:rFonts w:hint="default"/>
        <w:i/>
        <w:color w:val="0070C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B947C05"/>
    <w:multiLevelType w:val="multilevel"/>
    <w:tmpl w:val="6074C23C"/>
    <w:lvl w:ilvl="0">
      <w:start w:val="6"/>
      <w:numFmt w:val="decimal"/>
      <w:lvlText w:val="%1."/>
      <w:lvlJc w:val="left"/>
      <w:pPr>
        <w:ind w:left="360" w:hanging="360"/>
      </w:pPr>
      <w:rPr>
        <w:rFonts w:asciiTheme="majorHAnsi" w:hAnsiTheme="majorHAnsi" w:cstheme="majorHAnsi" w:hint="default"/>
      </w:rPr>
    </w:lvl>
    <w:lvl w:ilvl="1">
      <w:start w:val="3"/>
      <w:numFmt w:val="decimal"/>
      <w:lvlText w:val="%1.%2."/>
      <w:lvlJc w:val="left"/>
      <w:pPr>
        <w:ind w:left="927" w:hanging="360"/>
      </w:pPr>
      <w:rPr>
        <w:rFonts w:asciiTheme="majorHAnsi" w:hAnsiTheme="majorHAnsi" w:cstheme="majorHAnsi" w:hint="default"/>
      </w:rPr>
    </w:lvl>
    <w:lvl w:ilvl="2">
      <w:start w:val="1"/>
      <w:numFmt w:val="decimal"/>
      <w:lvlText w:val="%1.%2.%3."/>
      <w:lvlJc w:val="left"/>
      <w:pPr>
        <w:ind w:left="1854" w:hanging="720"/>
      </w:pPr>
      <w:rPr>
        <w:rFonts w:asciiTheme="majorHAnsi" w:hAnsiTheme="majorHAnsi" w:cstheme="majorHAnsi" w:hint="default"/>
      </w:rPr>
    </w:lvl>
    <w:lvl w:ilvl="3">
      <w:start w:val="1"/>
      <w:numFmt w:val="decimal"/>
      <w:lvlText w:val="%1.%2.%3.%4."/>
      <w:lvlJc w:val="left"/>
      <w:pPr>
        <w:ind w:left="2421" w:hanging="720"/>
      </w:pPr>
      <w:rPr>
        <w:rFonts w:asciiTheme="majorHAnsi" w:hAnsiTheme="majorHAnsi" w:cstheme="majorHAnsi" w:hint="default"/>
      </w:rPr>
    </w:lvl>
    <w:lvl w:ilvl="4">
      <w:start w:val="1"/>
      <w:numFmt w:val="decimal"/>
      <w:lvlText w:val="%1.%2.%3.%4.%5."/>
      <w:lvlJc w:val="left"/>
      <w:pPr>
        <w:ind w:left="3348" w:hanging="1080"/>
      </w:pPr>
      <w:rPr>
        <w:rFonts w:asciiTheme="majorHAnsi" w:hAnsiTheme="majorHAnsi" w:cstheme="majorHAnsi" w:hint="default"/>
      </w:rPr>
    </w:lvl>
    <w:lvl w:ilvl="5">
      <w:start w:val="1"/>
      <w:numFmt w:val="decimal"/>
      <w:lvlText w:val="%1.%2.%3.%4.%5.%6."/>
      <w:lvlJc w:val="left"/>
      <w:pPr>
        <w:ind w:left="3915" w:hanging="1080"/>
      </w:pPr>
      <w:rPr>
        <w:rFonts w:asciiTheme="majorHAnsi" w:hAnsiTheme="majorHAnsi" w:cstheme="majorHAnsi" w:hint="default"/>
      </w:rPr>
    </w:lvl>
    <w:lvl w:ilvl="6">
      <w:start w:val="1"/>
      <w:numFmt w:val="decimal"/>
      <w:lvlText w:val="%1.%2.%3.%4.%5.%6.%7."/>
      <w:lvlJc w:val="left"/>
      <w:pPr>
        <w:ind w:left="4842" w:hanging="1440"/>
      </w:pPr>
      <w:rPr>
        <w:rFonts w:asciiTheme="majorHAnsi" w:hAnsiTheme="majorHAnsi" w:cstheme="majorHAnsi" w:hint="default"/>
      </w:rPr>
    </w:lvl>
    <w:lvl w:ilvl="7">
      <w:start w:val="1"/>
      <w:numFmt w:val="decimal"/>
      <w:lvlText w:val="%1.%2.%3.%4.%5.%6.%7.%8."/>
      <w:lvlJc w:val="left"/>
      <w:pPr>
        <w:ind w:left="5409" w:hanging="1440"/>
      </w:pPr>
      <w:rPr>
        <w:rFonts w:asciiTheme="majorHAnsi" w:hAnsiTheme="majorHAnsi" w:cstheme="majorHAnsi" w:hint="default"/>
      </w:rPr>
    </w:lvl>
    <w:lvl w:ilvl="8">
      <w:start w:val="1"/>
      <w:numFmt w:val="decimal"/>
      <w:lvlText w:val="%1.%2.%3.%4.%5.%6.%7.%8.%9."/>
      <w:lvlJc w:val="left"/>
      <w:pPr>
        <w:ind w:left="6336" w:hanging="1800"/>
      </w:pPr>
      <w:rPr>
        <w:rFonts w:asciiTheme="majorHAnsi" w:hAnsiTheme="majorHAnsi" w:cstheme="majorHAnsi" w:hint="default"/>
      </w:rPr>
    </w:lvl>
  </w:abstractNum>
  <w:abstractNum w:abstractNumId="2" w15:restartNumberingAfterBreak="0">
    <w:nsid w:val="2D2C213F"/>
    <w:multiLevelType w:val="multilevel"/>
    <w:tmpl w:val="FF22601C"/>
    <w:lvl w:ilvl="0">
      <w:start w:val="17"/>
      <w:numFmt w:val="decimal"/>
      <w:lvlText w:val="%1."/>
      <w:lvlJc w:val="left"/>
      <w:pPr>
        <w:ind w:left="480" w:hanging="480"/>
      </w:pPr>
      <w:rPr>
        <w:rFonts w:hint="default"/>
      </w:rPr>
    </w:lvl>
    <w:lvl w:ilvl="1">
      <w:start w:val="3"/>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2E650748"/>
    <w:multiLevelType w:val="hybridMultilevel"/>
    <w:tmpl w:val="10BC39DC"/>
    <w:lvl w:ilvl="0" w:tplc="04270001">
      <w:start w:val="1"/>
      <w:numFmt w:val="bullet"/>
      <w:lvlText w:val=""/>
      <w:lvlJc w:val="left"/>
      <w:pPr>
        <w:ind w:left="768" w:hanging="360"/>
      </w:pPr>
      <w:rPr>
        <w:rFonts w:ascii="Symbol" w:hAnsi="Symbol" w:hint="default"/>
      </w:rPr>
    </w:lvl>
    <w:lvl w:ilvl="1" w:tplc="04270003" w:tentative="1">
      <w:start w:val="1"/>
      <w:numFmt w:val="bullet"/>
      <w:lvlText w:val="o"/>
      <w:lvlJc w:val="left"/>
      <w:pPr>
        <w:ind w:left="1488" w:hanging="360"/>
      </w:pPr>
      <w:rPr>
        <w:rFonts w:ascii="Courier New" w:hAnsi="Courier New" w:cs="Courier New" w:hint="default"/>
      </w:rPr>
    </w:lvl>
    <w:lvl w:ilvl="2" w:tplc="04270005" w:tentative="1">
      <w:start w:val="1"/>
      <w:numFmt w:val="bullet"/>
      <w:lvlText w:val=""/>
      <w:lvlJc w:val="left"/>
      <w:pPr>
        <w:ind w:left="2208" w:hanging="360"/>
      </w:pPr>
      <w:rPr>
        <w:rFonts w:ascii="Wingdings" w:hAnsi="Wingdings" w:hint="default"/>
      </w:rPr>
    </w:lvl>
    <w:lvl w:ilvl="3" w:tplc="04270001" w:tentative="1">
      <w:start w:val="1"/>
      <w:numFmt w:val="bullet"/>
      <w:lvlText w:val=""/>
      <w:lvlJc w:val="left"/>
      <w:pPr>
        <w:ind w:left="2928" w:hanging="360"/>
      </w:pPr>
      <w:rPr>
        <w:rFonts w:ascii="Symbol" w:hAnsi="Symbol" w:hint="default"/>
      </w:rPr>
    </w:lvl>
    <w:lvl w:ilvl="4" w:tplc="04270003" w:tentative="1">
      <w:start w:val="1"/>
      <w:numFmt w:val="bullet"/>
      <w:lvlText w:val="o"/>
      <w:lvlJc w:val="left"/>
      <w:pPr>
        <w:ind w:left="3648" w:hanging="360"/>
      </w:pPr>
      <w:rPr>
        <w:rFonts w:ascii="Courier New" w:hAnsi="Courier New" w:cs="Courier New" w:hint="default"/>
      </w:rPr>
    </w:lvl>
    <w:lvl w:ilvl="5" w:tplc="04270005" w:tentative="1">
      <w:start w:val="1"/>
      <w:numFmt w:val="bullet"/>
      <w:lvlText w:val=""/>
      <w:lvlJc w:val="left"/>
      <w:pPr>
        <w:ind w:left="4368" w:hanging="360"/>
      </w:pPr>
      <w:rPr>
        <w:rFonts w:ascii="Wingdings" w:hAnsi="Wingdings" w:hint="default"/>
      </w:rPr>
    </w:lvl>
    <w:lvl w:ilvl="6" w:tplc="04270001" w:tentative="1">
      <w:start w:val="1"/>
      <w:numFmt w:val="bullet"/>
      <w:lvlText w:val=""/>
      <w:lvlJc w:val="left"/>
      <w:pPr>
        <w:ind w:left="5088" w:hanging="360"/>
      </w:pPr>
      <w:rPr>
        <w:rFonts w:ascii="Symbol" w:hAnsi="Symbol" w:hint="default"/>
      </w:rPr>
    </w:lvl>
    <w:lvl w:ilvl="7" w:tplc="04270003" w:tentative="1">
      <w:start w:val="1"/>
      <w:numFmt w:val="bullet"/>
      <w:lvlText w:val="o"/>
      <w:lvlJc w:val="left"/>
      <w:pPr>
        <w:ind w:left="5808" w:hanging="360"/>
      </w:pPr>
      <w:rPr>
        <w:rFonts w:ascii="Courier New" w:hAnsi="Courier New" w:cs="Courier New" w:hint="default"/>
      </w:rPr>
    </w:lvl>
    <w:lvl w:ilvl="8" w:tplc="04270005" w:tentative="1">
      <w:start w:val="1"/>
      <w:numFmt w:val="bullet"/>
      <w:lvlText w:val=""/>
      <w:lvlJc w:val="left"/>
      <w:pPr>
        <w:ind w:left="6528" w:hanging="360"/>
      </w:pPr>
      <w:rPr>
        <w:rFonts w:ascii="Wingdings" w:hAnsi="Wingdings" w:hint="default"/>
      </w:rPr>
    </w:lvl>
  </w:abstractNum>
  <w:abstractNum w:abstractNumId="4" w15:restartNumberingAfterBreak="0">
    <w:nsid w:val="2F411186"/>
    <w:multiLevelType w:val="multilevel"/>
    <w:tmpl w:val="8424EAF6"/>
    <w:lvl w:ilvl="0">
      <w:start w:val="1"/>
      <w:numFmt w:val="decimal"/>
      <w:lvlText w:val="%1."/>
      <w:lvlJc w:val="left"/>
      <w:pPr>
        <w:ind w:left="360" w:hanging="360"/>
      </w:pPr>
      <w:rPr>
        <w:b w:val="0"/>
        <w:bCs w:val="0"/>
      </w:rPr>
    </w:lvl>
    <w:lvl w:ilvl="1">
      <w:start w:val="1"/>
      <w:numFmt w:val="decimal"/>
      <w:lvlText w:val="%1.%2."/>
      <w:lvlJc w:val="left"/>
      <w:pPr>
        <w:ind w:left="786" w:hanging="360"/>
      </w:pPr>
      <w:rPr>
        <w:rFonts w:asciiTheme="minorHAnsi" w:hAnsiTheme="minorHAnsi" w:cs="Times New Roman" w:hint="default"/>
        <w:b w:val="0"/>
        <w:bCs w:val="0"/>
        <w:i w:val="0"/>
        <w:iCs/>
        <w:color w:val="000000" w:themeColor="text1"/>
        <w:sz w:val="22"/>
        <w:szCs w:val="22"/>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 w15:restartNumberingAfterBreak="0">
    <w:nsid w:val="306B340F"/>
    <w:multiLevelType w:val="multilevel"/>
    <w:tmpl w:val="CDBC383C"/>
    <w:lvl w:ilvl="0">
      <w:start w:val="17"/>
      <w:numFmt w:val="decimal"/>
      <w:lvlText w:val="%1"/>
      <w:lvlJc w:val="left"/>
      <w:pPr>
        <w:ind w:left="384" w:hanging="384"/>
      </w:pPr>
      <w:rPr>
        <w:rFonts w:hint="default"/>
      </w:rPr>
    </w:lvl>
    <w:lvl w:ilvl="1">
      <w:start w:val="1"/>
      <w:numFmt w:val="decimal"/>
      <w:lvlText w:val="%1.%2"/>
      <w:lvlJc w:val="left"/>
      <w:pPr>
        <w:ind w:left="744" w:hanging="384"/>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40CD4829"/>
    <w:multiLevelType w:val="hybridMultilevel"/>
    <w:tmpl w:val="DB3062F0"/>
    <w:lvl w:ilvl="0" w:tplc="D046AA3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4B0E0DC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5DCC17DA"/>
    <w:multiLevelType w:val="hybridMultilevel"/>
    <w:tmpl w:val="8744A04C"/>
    <w:lvl w:ilvl="0" w:tplc="04270001">
      <w:start w:val="1"/>
      <w:numFmt w:val="bullet"/>
      <w:lvlText w:val=""/>
      <w:lvlJc w:val="left"/>
      <w:pPr>
        <w:ind w:left="1488" w:hanging="360"/>
      </w:pPr>
      <w:rPr>
        <w:rFonts w:ascii="Symbol" w:hAnsi="Symbol" w:hint="default"/>
      </w:rPr>
    </w:lvl>
    <w:lvl w:ilvl="1" w:tplc="04270003" w:tentative="1">
      <w:start w:val="1"/>
      <w:numFmt w:val="bullet"/>
      <w:lvlText w:val="o"/>
      <w:lvlJc w:val="left"/>
      <w:pPr>
        <w:ind w:left="2208" w:hanging="360"/>
      </w:pPr>
      <w:rPr>
        <w:rFonts w:ascii="Courier New" w:hAnsi="Courier New" w:cs="Courier New" w:hint="default"/>
      </w:rPr>
    </w:lvl>
    <w:lvl w:ilvl="2" w:tplc="04270005" w:tentative="1">
      <w:start w:val="1"/>
      <w:numFmt w:val="bullet"/>
      <w:lvlText w:val=""/>
      <w:lvlJc w:val="left"/>
      <w:pPr>
        <w:ind w:left="2928" w:hanging="360"/>
      </w:pPr>
      <w:rPr>
        <w:rFonts w:ascii="Wingdings" w:hAnsi="Wingdings" w:hint="default"/>
      </w:rPr>
    </w:lvl>
    <w:lvl w:ilvl="3" w:tplc="04270001" w:tentative="1">
      <w:start w:val="1"/>
      <w:numFmt w:val="bullet"/>
      <w:lvlText w:val=""/>
      <w:lvlJc w:val="left"/>
      <w:pPr>
        <w:ind w:left="3648" w:hanging="360"/>
      </w:pPr>
      <w:rPr>
        <w:rFonts w:ascii="Symbol" w:hAnsi="Symbol" w:hint="default"/>
      </w:rPr>
    </w:lvl>
    <w:lvl w:ilvl="4" w:tplc="04270003" w:tentative="1">
      <w:start w:val="1"/>
      <w:numFmt w:val="bullet"/>
      <w:lvlText w:val="o"/>
      <w:lvlJc w:val="left"/>
      <w:pPr>
        <w:ind w:left="4368" w:hanging="360"/>
      </w:pPr>
      <w:rPr>
        <w:rFonts w:ascii="Courier New" w:hAnsi="Courier New" w:cs="Courier New" w:hint="default"/>
      </w:rPr>
    </w:lvl>
    <w:lvl w:ilvl="5" w:tplc="04270005" w:tentative="1">
      <w:start w:val="1"/>
      <w:numFmt w:val="bullet"/>
      <w:lvlText w:val=""/>
      <w:lvlJc w:val="left"/>
      <w:pPr>
        <w:ind w:left="5088" w:hanging="360"/>
      </w:pPr>
      <w:rPr>
        <w:rFonts w:ascii="Wingdings" w:hAnsi="Wingdings" w:hint="default"/>
      </w:rPr>
    </w:lvl>
    <w:lvl w:ilvl="6" w:tplc="04270001" w:tentative="1">
      <w:start w:val="1"/>
      <w:numFmt w:val="bullet"/>
      <w:lvlText w:val=""/>
      <w:lvlJc w:val="left"/>
      <w:pPr>
        <w:ind w:left="5808" w:hanging="360"/>
      </w:pPr>
      <w:rPr>
        <w:rFonts w:ascii="Symbol" w:hAnsi="Symbol" w:hint="default"/>
      </w:rPr>
    </w:lvl>
    <w:lvl w:ilvl="7" w:tplc="04270003" w:tentative="1">
      <w:start w:val="1"/>
      <w:numFmt w:val="bullet"/>
      <w:lvlText w:val="o"/>
      <w:lvlJc w:val="left"/>
      <w:pPr>
        <w:ind w:left="6528" w:hanging="360"/>
      </w:pPr>
      <w:rPr>
        <w:rFonts w:ascii="Courier New" w:hAnsi="Courier New" w:cs="Courier New" w:hint="default"/>
      </w:rPr>
    </w:lvl>
    <w:lvl w:ilvl="8" w:tplc="04270005" w:tentative="1">
      <w:start w:val="1"/>
      <w:numFmt w:val="bullet"/>
      <w:lvlText w:val=""/>
      <w:lvlJc w:val="left"/>
      <w:pPr>
        <w:ind w:left="7248" w:hanging="360"/>
      </w:pPr>
      <w:rPr>
        <w:rFonts w:ascii="Wingdings" w:hAnsi="Wingdings" w:hint="default"/>
      </w:rPr>
    </w:lvl>
  </w:abstractNum>
  <w:abstractNum w:abstractNumId="9" w15:restartNumberingAfterBreak="0">
    <w:nsid w:val="5F830190"/>
    <w:multiLevelType w:val="hybridMultilevel"/>
    <w:tmpl w:val="4AA630E2"/>
    <w:lvl w:ilvl="0" w:tplc="5784E4F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0" w15:restartNumberingAfterBreak="0">
    <w:nsid w:val="6243682E"/>
    <w:multiLevelType w:val="multilevel"/>
    <w:tmpl w:val="C17402BE"/>
    <w:lvl w:ilvl="0">
      <w:start w:val="19"/>
      <w:numFmt w:val="decimal"/>
      <w:lvlText w:val="%1."/>
      <w:lvlJc w:val="left"/>
      <w:pPr>
        <w:ind w:left="840" w:hanging="360"/>
      </w:pPr>
      <w:rPr>
        <w:rFonts w:hint="default"/>
      </w:rPr>
    </w:lvl>
    <w:lvl w:ilvl="1">
      <w:start w:val="1"/>
      <w:numFmt w:val="decimal"/>
      <w:isLgl/>
      <w:lvlText w:val="%1.%2."/>
      <w:lvlJc w:val="left"/>
      <w:pPr>
        <w:ind w:left="1008" w:hanging="264"/>
      </w:pPr>
      <w:rPr>
        <w:rFonts w:hint="default"/>
        <w:b w:val="0"/>
      </w:rPr>
    </w:lvl>
    <w:lvl w:ilvl="2">
      <w:start w:val="1"/>
      <w:numFmt w:val="decimal"/>
      <w:isLgl/>
      <w:lvlText w:val="%1.%2.%3."/>
      <w:lvlJc w:val="left"/>
      <w:pPr>
        <w:ind w:left="1632" w:hanging="624"/>
      </w:pPr>
      <w:rPr>
        <w:rFonts w:hint="default"/>
        <w:b w:val="0"/>
      </w:rPr>
    </w:lvl>
    <w:lvl w:ilvl="3">
      <w:start w:val="1"/>
      <w:numFmt w:val="decimal"/>
      <w:isLgl/>
      <w:lvlText w:val="%1.%2.%3.%4."/>
      <w:lvlJc w:val="left"/>
      <w:pPr>
        <w:ind w:left="1896" w:hanging="624"/>
      </w:pPr>
      <w:rPr>
        <w:rFonts w:hint="default"/>
        <w:b w:val="0"/>
      </w:rPr>
    </w:lvl>
    <w:lvl w:ilvl="4">
      <w:start w:val="1"/>
      <w:numFmt w:val="decimal"/>
      <w:isLgl/>
      <w:lvlText w:val="%1.%2.%3.%4.%5."/>
      <w:lvlJc w:val="left"/>
      <w:pPr>
        <w:ind w:left="2520" w:hanging="984"/>
      </w:pPr>
      <w:rPr>
        <w:rFonts w:hint="default"/>
        <w:b w:val="0"/>
      </w:rPr>
    </w:lvl>
    <w:lvl w:ilvl="5">
      <w:start w:val="1"/>
      <w:numFmt w:val="decimal"/>
      <w:isLgl/>
      <w:lvlText w:val="%1.%2.%3.%4.%5.%6."/>
      <w:lvlJc w:val="left"/>
      <w:pPr>
        <w:ind w:left="2784" w:hanging="984"/>
      </w:pPr>
      <w:rPr>
        <w:rFonts w:hint="default"/>
        <w:b w:val="0"/>
      </w:rPr>
    </w:lvl>
    <w:lvl w:ilvl="6">
      <w:start w:val="1"/>
      <w:numFmt w:val="decimal"/>
      <w:isLgl/>
      <w:lvlText w:val="%1.%2.%3.%4.%5.%6.%7."/>
      <w:lvlJc w:val="left"/>
      <w:pPr>
        <w:ind w:left="3408" w:hanging="1344"/>
      </w:pPr>
      <w:rPr>
        <w:rFonts w:hint="default"/>
        <w:b w:val="0"/>
      </w:rPr>
    </w:lvl>
    <w:lvl w:ilvl="7">
      <w:start w:val="1"/>
      <w:numFmt w:val="decimal"/>
      <w:isLgl/>
      <w:lvlText w:val="%1.%2.%3.%4.%5.%6.%7.%8."/>
      <w:lvlJc w:val="left"/>
      <w:pPr>
        <w:ind w:left="3672" w:hanging="1344"/>
      </w:pPr>
      <w:rPr>
        <w:rFonts w:hint="default"/>
        <w:b w:val="0"/>
      </w:rPr>
    </w:lvl>
    <w:lvl w:ilvl="8">
      <w:start w:val="1"/>
      <w:numFmt w:val="decimal"/>
      <w:isLgl/>
      <w:lvlText w:val="%1.%2.%3.%4.%5.%6.%7.%8.%9."/>
      <w:lvlJc w:val="left"/>
      <w:pPr>
        <w:ind w:left="4296" w:hanging="1704"/>
      </w:pPr>
      <w:rPr>
        <w:rFonts w:hint="default"/>
        <w:b w:val="0"/>
      </w:rPr>
    </w:lvl>
  </w:abstractNum>
  <w:abstractNum w:abstractNumId="11" w15:restartNumberingAfterBreak="0">
    <w:nsid w:val="6A200AB5"/>
    <w:multiLevelType w:val="hybridMultilevel"/>
    <w:tmpl w:val="24485DA0"/>
    <w:lvl w:ilvl="0" w:tplc="9ABC9DFA">
      <w:start w:val="5"/>
      <w:numFmt w:val="decimal"/>
      <w:lvlText w:val="%1)"/>
      <w:lvlJc w:val="left"/>
      <w:pPr>
        <w:ind w:left="672" w:hanging="360"/>
      </w:pPr>
      <w:rPr>
        <w:rFonts w:hint="default"/>
      </w:rPr>
    </w:lvl>
    <w:lvl w:ilvl="1" w:tplc="04270019" w:tentative="1">
      <w:start w:val="1"/>
      <w:numFmt w:val="lowerLetter"/>
      <w:lvlText w:val="%2."/>
      <w:lvlJc w:val="left"/>
      <w:pPr>
        <w:ind w:left="1392" w:hanging="360"/>
      </w:pPr>
    </w:lvl>
    <w:lvl w:ilvl="2" w:tplc="0427001B" w:tentative="1">
      <w:start w:val="1"/>
      <w:numFmt w:val="lowerRoman"/>
      <w:lvlText w:val="%3."/>
      <w:lvlJc w:val="right"/>
      <w:pPr>
        <w:ind w:left="2112" w:hanging="180"/>
      </w:pPr>
    </w:lvl>
    <w:lvl w:ilvl="3" w:tplc="0427000F" w:tentative="1">
      <w:start w:val="1"/>
      <w:numFmt w:val="decimal"/>
      <w:lvlText w:val="%4."/>
      <w:lvlJc w:val="left"/>
      <w:pPr>
        <w:ind w:left="2832" w:hanging="360"/>
      </w:pPr>
    </w:lvl>
    <w:lvl w:ilvl="4" w:tplc="04270019" w:tentative="1">
      <w:start w:val="1"/>
      <w:numFmt w:val="lowerLetter"/>
      <w:lvlText w:val="%5."/>
      <w:lvlJc w:val="left"/>
      <w:pPr>
        <w:ind w:left="3552" w:hanging="360"/>
      </w:pPr>
    </w:lvl>
    <w:lvl w:ilvl="5" w:tplc="0427001B" w:tentative="1">
      <w:start w:val="1"/>
      <w:numFmt w:val="lowerRoman"/>
      <w:lvlText w:val="%6."/>
      <w:lvlJc w:val="right"/>
      <w:pPr>
        <w:ind w:left="4272" w:hanging="180"/>
      </w:pPr>
    </w:lvl>
    <w:lvl w:ilvl="6" w:tplc="0427000F" w:tentative="1">
      <w:start w:val="1"/>
      <w:numFmt w:val="decimal"/>
      <w:lvlText w:val="%7."/>
      <w:lvlJc w:val="left"/>
      <w:pPr>
        <w:ind w:left="4992" w:hanging="360"/>
      </w:pPr>
    </w:lvl>
    <w:lvl w:ilvl="7" w:tplc="04270019" w:tentative="1">
      <w:start w:val="1"/>
      <w:numFmt w:val="lowerLetter"/>
      <w:lvlText w:val="%8."/>
      <w:lvlJc w:val="left"/>
      <w:pPr>
        <w:ind w:left="5712" w:hanging="360"/>
      </w:pPr>
    </w:lvl>
    <w:lvl w:ilvl="8" w:tplc="0427001B" w:tentative="1">
      <w:start w:val="1"/>
      <w:numFmt w:val="lowerRoman"/>
      <w:lvlText w:val="%9."/>
      <w:lvlJc w:val="right"/>
      <w:pPr>
        <w:ind w:left="6432" w:hanging="180"/>
      </w:pPr>
    </w:lvl>
  </w:abstractNum>
  <w:abstractNum w:abstractNumId="12" w15:restartNumberingAfterBreak="0">
    <w:nsid w:val="6E091DC5"/>
    <w:multiLevelType w:val="multilevel"/>
    <w:tmpl w:val="CDBC383C"/>
    <w:lvl w:ilvl="0">
      <w:start w:val="17"/>
      <w:numFmt w:val="decimal"/>
      <w:lvlText w:val="%1"/>
      <w:lvlJc w:val="left"/>
      <w:pPr>
        <w:ind w:left="384" w:hanging="384"/>
      </w:pPr>
      <w:rPr>
        <w:rFonts w:hint="default"/>
      </w:rPr>
    </w:lvl>
    <w:lvl w:ilvl="1">
      <w:start w:val="1"/>
      <w:numFmt w:val="decimal"/>
      <w:lvlText w:val="%1.%2"/>
      <w:lvlJc w:val="left"/>
      <w:pPr>
        <w:ind w:left="744" w:hanging="384"/>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70DA309B"/>
    <w:multiLevelType w:val="multilevel"/>
    <w:tmpl w:val="E0585174"/>
    <w:lvl w:ilvl="0">
      <w:start w:val="3"/>
      <w:numFmt w:val="decimal"/>
      <w:lvlText w:val="%1."/>
      <w:lvlJc w:val="left"/>
      <w:pPr>
        <w:ind w:left="360" w:hanging="360"/>
      </w:pPr>
      <w:rPr>
        <w:rFonts w:hint="default"/>
        <w:color w:val="000000"/>
      </w:rPr>
    </w:lvl>
    <w:lvl w:ilvl="1">
      <w:start w:val="5"/>
      <w:numFmt w:val="decimal"/>
      <w:lvlText w:val="%1.%2."/>
      <w:lvlJc w:val="left"/>
      <w:pPr>
        <w:ind w:left="1080" w:hanging="360"/>
      </w:pPr>
      <w:rPr>
        <w:rFonts w:hint="default"/>
        <w:color w:val="000000"/>
      </w:rPr>
    </w:lvl>
    <w:lvl w:ilvl="2">
      <w:start w:val="1"/>
      <w:numFmt w:val="decimal"/>
      <w:lvlText w:val="%1.%2.%3."/>
      <w:lvlJc w:val="left"/>
      <w:pPr>
        <w:ind w:left="2160" w:hanging="720"/>
      </w:pPr>
      <w:rPr>
        <w:rFonts w:hint="default"/>
        <w:color w:val="000000"/>
      </w:rPr>
    </w:lvl>
    <w:lvl w:ilvl="3">
      <w:start w:val="1"/>
      <w:numFmt w:val="decimal"/>
      <w:lvlText w:val="%1.%2.%3.%4."/>
      <w:lvlJc w:val="left"/>
      <w:pPr>
        <w:ind w:left="2880" w:hanging="720"/>
      </w:pPr>
      <w:rPr>
        <w:rFonts w:hint="default"/>
        <w:color w:val="000000"/>
      </w:rPr>
    </w:lvl>
    <w:lvl w:ilvl="4">
      <w:start w:val="1"/>
      <w:numFmt w:val="decimal"/>
      <w:lvlText w:val="%1.%2.%3.%4.%5."/>
      <w:lvlJc w:val="left"/>
      <w:pPr>
        <w:ind w:left="3960" w:hanging="1080"/>
      </w:pPr>
      <w:rPr>
        <w:rFonts w:hint="default"/>
        <w:color w:val="000000"/>
      </w:rPr>
    </w:lvl>
    <w:lvl w:ilvl="5">
      <w:start w:val="1"/>
      <w:numFmt w:val="decimal"/>
      <w:lvlText w:val="%1.%2.%3.%4.%5.%6."/>
      <w:lvlJc w:val="left"/>
      <w:pPr>
        <w:ind w:left="4680" w:hanging="1080"/>
      </w:pPr>
      <w:rPr>
        <w:rFonts w:hint="default"/>
        <w:color w:val="000000"/>
      </w:rPr>
    </w:lvl>
    <w:lvl w:ilvl="6">
      <w:start w:val="1"/>
      <w:numFmt w:val="decimal"/>
      <w:lvlText w:val="%1.%2.%3.%4.%5.%6.%7."/>
      <w:lvlJc w:val="left"/>
      <w:pPr>
        <w:ind w:left="5760" w:hanging="1440"/>
      </w:pPr>
      <w:rPr>
        <w:rFonts w:hint="default"/>
        <w:color w:val="000000"/>
      </w:rPr>
    </w:lvl>
    <w:lvl w:ilvl="7">
      <w:start w:val="1"/>
      <w:numFmt w:val="decimal"/>
      <w:lvlText w:val="%1.%2.%3.%4.%5.%6.%7.%8."/>
      <w:lvlJc w:val="left"/>
      <w:pPr>
        <w:ind w:left="6480" w:hanging="1440"/>
      </w:pPr>
      <w:rPr>
        <w:rFonts w:hint="default"/>
        <w:color w:val="000000"/>
      </w:rPr>
    </w:lvl>
    <w:lvl w:ilvl="8">
      <w:start w:val="1"/>
      <w:numFmt w:val="decimal"/>
      <w:lvlText w:val="%1.%2.%3.%4.%5.%6.%7.%8.%9."/>
      <w:lvlJc w:val="left"/>
      <w:pPr>
        <w:ind w:left="7560" w:hanging="1800"/>
      </w:pPr>
      <w:rPr>
        <w:rFonts w:hint="default"/>
        <w:color w:val="000000"/>
      </w:rPr>
    </w:lvl>
  </w:abstractNum>
  <w:abstractNum w:abstractNumId="14" w15:restartNumberingAfterBreak="0">
    <w:nsid w:val="74DF6860"/>
    <w:multiLevelType w:val="multilevel"/>
    <w:tmpl w:val="FF22601C"/>
    <w:lvl w:ilvl="0">
      <w:start w:val="17"/>
      <w:numFmt w:val="decimal"/>
      <w:lvlText w:val="%1."/>
      <w:lvlJc w:val="left"/>
      <w:pPr>
        <w:ind w:left="480" w:hanging="480"/>
      </w:pPr>
      <w:rPr>
        <w:rFonts w:hint="default"/>
      </w:rPr>
    </w:lvl>
    <w:lvl w:ilvl="1">
      <w:start w:val="3"/>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77F1329E"/>
    <w:multiLevelType w:val="hybridMultilevel"/>
    <w:tmpl w:val="EC4CD1FE"/>
    <w:lvl w:ilvl="0" w:tplc="4418ACD4">
      <w:numFmt w:val="bullet"/>
      <w:lvlText w:val="-"/>
      <w:lvlJc w:val="left"/>
      <w:pPr>
        <w:ind w:left="720" w:hanging="360"/>
      </w:pPr>
      <w:rPr>
        <w:rFonts w:ascii="Calibri" w:eastAsia="Arial Unicode MS"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96D0B68"/>
    <w:multiLevelType w:val="multilevel"/>
    <w:tmpl w:val="FEB62CF6"/>
    <w:lvl w:ilvl="0">
      <w:start w:val="1"/>
      <w:numFmt w:val="decimal"/>
      <w:pStyle w:val="Antrat1"/>
      <w:suff w:val="space"/>
      <w:lvlText w:val="%1."/>
      <w:lvlJc w:val="left"/>
      <w:pPr>
        <w:ind w:left="3312" w:hanging="432"/>
      </w:pPr>
      <w:rPr>
        <w:rFonts w:hint="default"/>
      </w:rPr>
    </w:lvl>
    <w:lvl w:ilvl="1">
      <w:start w:val="1"/>
      <w:numFmt w:val="decimal"/>
      <w:pStyle w:val="Antrat2"/>
      <w:suff w:val="space"/>
      <w:lvlText w:val="%1.%2."/>
      <w:lvlJc w:val="left"/>
      <w:pPr>
        <w:ind w:left="180" w:firstLine="720"/>
      </w:pPr>
      <w:rPr>
        <w:rFonts w:hint="default"/>
        <w:b w:val="0"/>
        <w:i w:val="0"/>
        <w:strike w:val="0"/>
        <w:sz w:val="22"/>
        <w:szCs w:val="22"/>
      </w:rPr>
    </w:lvl>
    <w:lvl w:ilvl="2">
      <w:start w:val="1"/>
      <w:numFmt w:val="decimal"/>
      <w:pStyle w:val="Antrat3"/>
      <w:suff w:val="space"/>
      <w:lvlText w:val="%1.%2.%3."/>
      <w:lvlJc w:val="left"/>
      <w:pPr>
        <w:ind w:left="0" w:firstLine="720"/>
      </w:pPr>
      <w:rPr>
        <w:rFonts w:hint="default"/>
        <w:sz w:val="22"/>
        <w:szCs w:val="22"/>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num w:numId="1" w16cid:durableId="179392799">
    <w:abstractNumId w:val="16"/>
  </w:num>
  <w:num w:numId="2" w16cid:durableId="953245022">
    <w:abstractNumId w:val="11"/>
  </w:num>
  <w:num w:numId="3" w16cid:durableId="1996640016">
    <w:abstractNumId w:val="9"/>
  </w:num>
  <w:num w:numId="4" w16cid:durableId="435171234">
    <w:abstractNumId w:val="6"/>
  </w:num>
  <w:num w:numId="5" w16cid:durableId="612783900">
    <w:abstractNumId w:val="0"/>
  </w:num>
  <w:num w:numId="6" w16cid:durableId="1707677262">
    <w:abstractNumId w:val="8"/>
  </w:num>
  <w:num w:numId="7" w16cid:durableId="1589339820">
    <w:abstractNumId w:val="3"/>
  </w:num>
  <w:num w:numId="8" w16cid:durableId="1867256996">
    <w:abstractNumId w:val="13"/>
  </w:num>
  <w:num w:numId="9" w16cid:durableId="2211383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26245274">
    <w:abstractNumId w:val="1"/>
  </w:num>
  <w:num w:numId="11" w16cid:durableId="1516576953">
    <w:abstractNumId w:val="4"/>
  </w:num>
  <w:num w:numId="12" w16cid:durableId="190580320">
    <w:abstractNumId w:val="7"/>
  </w:num>
  <w:num w:numId="13" w16cid:durableId="1466462120">
    <w:abstractNumId w:val="14"/>
  </w:num>
  <w:num w:numId="14" w16cid:durableId="898251743">
    <w:abstractNumId w:val="2"/>
  </w:num>
  <w:num w:numId="15" w16cid:durableId="846136261">
    <w:abstractNumId w:val="10"/>
  </w:num>
  <w:num w:numId="16" w16cid:durableId="906957787">
    <w:abstractNumId w:val="12"/>
  </w:num>
  <w:num w:numId="17" w16cid:durableId="2107114173">
    <w:abstractNumId w:val="5"/>
  </w:num>
  <w:num w:numId="18" w16cid:durableId="21667293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37E5"/>
    <w:rsid w:val="00002E5A"/>
    <w:rsid w:val="0001594B"/>
    <w:rsid w:val="000176F7"/>
    <w:rsid w:val="000178D9"/>
    <w:rsid w:val="000413B4"/>
    <w:rsid w:val="00043977"/>
    <w:rsid w:val="00043BBD"/>
    <w:rsid w:val="00045D58"/>
    <w:rsid w:val="00045F70"/>
    <w:rsid w:val="000500B7"/>
    <w:rsid w:val="00061CCA"/>
    <w:rsid w:val="00067D45"/>
    <w:rsid w:val="0007112F"/>
    <w:rsid w:val="00072FCF"/>
    <w:rsid w:val="00093C6E"/>
    <w:rsid w:val="000952DA"/>
    <w:rsid w:val="000954CB"/>
    <w:rsid w:val="000C2B8C"/>
    <w:rsid w:val="000C4D92"/>
    <w:rsid w:val="000C5158"/>
    <w:rsid w:val="000E104C"/>
    <w:rsid w:val="000E7A7C"/>
    <w:rsid w:val="00100BFA"/>
    <w:rsid w:val="00105FC5"/>
    <w:rsid w:val="0011227E"/>
    <w:rsid w:val="00127BD2"/>
    <w:rsid w:val="00127D8F"/>
    <w:rsid w:val="00132E5A"/>
    <w:rsid w:val="00142DE2"/>
    <w:rsid w:val="00144E2F"/>
    <w:rsid w:val="00162517"/>
    <w:rsid w:val="0016372D"/>
    <w:rsid w:val="00165ACD"/>
    <w:rsid w:val="00175F94"/>
    <w:rsid w:val="00176661"/>
    <w:rsid w:val="00182923"/>
    <w:rsid w:val="00193AAF"/>
    <w:rsid w:val="00197BD5"/>
    <w:rsid w:val="001A658D"/>
    <w:rsid w:val="001B28BB"/>
    <w:rsid w:val="001D1B29"/>
    <w:rsid w:val="001E4A61"/>
    <w:rsid w:val="001E7256"/>
    <w:rsid w:val="001F1C6A"/>
    <w:rsid w:val="001F4024"/>
    <w:rsid w:val="001F6C7F"/>
    <w:rsid w:val="00223191"/>
    <w:rsid w:val="00230619"/>
    <w:rsid w:val="00231DD2"/>
    <w:rsid w:val="00235BF1"/>
    <w:rsid w:val="002443C3"/>
    <w:rsid w:val="00255141"/>
    <w:rsid w:val="002618DD"/>
    <w:rsid w:val="00273611"/>
    <w:rsid w:val="00273FFA"/>
    <w:rsid w:val="002819A9"/>
    <w:rsid w:val="002835D6"/>
    <w:rsid w:val="00283924"/>
    <w:rsid w:val="00284FD2"/>
    <w:rsid w:val="00293FEC"/>
    <w:rsid w:val="002A3869"/>
    <w:rsid w:val="002C0314"/>
    <w:rsid w:val="002E11E6"/>
    <w:rsid w:val="002E14EC"/>
    <w:rsid w:val="002F1C95"/>
    <w:rsid w:val="002F277D"/>
    <w:rsid w:val="003021E5"/>
    <w:rsid w:val="003141DB"/>
    <w:rsid w:val="00327E29"/>
    <w:rsid w:val="00334E3E"/>
    <w:rsid w:val="00336C5C"/>
    <w:rsid w:val="00366090"/>
    <w:rsid w:val="00375CBD"/>
    <w:rsid w:val="003761BD"/>
    <w:rsid w:val="003A679F"/>
    <w:rsid w:val="003B2A44"/>
    <w:rsid w:val="003B4BAD"/>
    <w:rsid w:val="003B4EAA"/>
    <w:rsid w:val="003C50B7"/>
    <w:rsid w:val="003C6867"/>
    <w:rsid w:val="003D018F"/>
    <w:rsid w:val="003D6279"/>
    <w:rsid w:val="003F03AB"/>
    <w:rsid w:val="003F06B8"/>
    <w:rsid w:val="003F1B2D"/>
    <w:rsid w:val="003F1FC7"/>
    <w:rsid w:val="00425566"/>
    <w:rsid w:val="004267EF"/>
    <w:rsid w:val="00426BBB"/>
    <w:rsid w:val="004317EF"/>
    <w:rsid w:val="00433BA4"/>
    <w:rsid w:val="00434B16"/>
    <w:rsid w:val="00445D21"/>
    <w:rsid w:val="00460626"/>
    <w:rsid w:val="00464643"/>
    <w:rsid w:val="0046791A"/>
    <w:rsid w:val="00471702"/>
    <w:rsid w:val="00475F09"/>
    <w:rsid w:val="00477EA4"/>
    <w:rsid w:val="00480046"/>
    <w:rsid w:val="00481D00"/>
    <w:rsid w:val="004A1A10"/>
    <w:rsid w:val="004A4338"/>
    <w:rsid w:val="004B16E2"/>
    <w:rsid w:val="004B3AEA"/>
    <w:rsid w:val="004B4DBC"/>
    <w:rsid w:val="004B7E4A"/>
    <w:rsid w:val="004D0054"/>
    <w:rsid w:val="004D6118"/>
    <w:rsid w:val="004F1294"/>
    <w:rsid w:val="004F3C7D"/>
    <w:rsid w:val="005019B0"/>
    <w:rsid w:val="005039EF"/>
    <w:rsid w:val="005073F0"/>
    <w:rsid w:val="00512B68"/>
    <w:rsid w:val="00517EDD"/>
    <w:rsid w:val="0053280E"/>
    <w:rsid w:val="00546FD5"/>
    <w:rsid w:val="005600D0"/>
    <w:rsid w:val="00573453"/>
    <w:rsid w:val="00574E70"/>
    <w:rsid w:val="00583EA5"/>
    <w:rsid w:val="00585534"/>
    <w:rsid w:val="005905BB"/>
    <w:rsid w:val="005A0E22"/>
    <w:rsid w:val="005A680A"/>
    <w:rsid w:val="005A7639"/>
    <w:rsid w:val="005B1D4B"/>
    <w:rsid w:val="005B6E0B"/>
    <w:rsid w:val="005C4517"/>
    <w:rsid w:val="005E64CE"/>
    <w:rsid w:val="005F1213"/>
    <w:rsid w:val="005F3EAA"/>
    <w:rsid w:val="006207BA"/>
    <w:rsid w:val="00623309"/>
    <w:rsid w:val="006246CB"/>
    <w:rsid w:val="00626164"/>
    <w:rsid w:val="006273BA"/>
    <w:rsid w:val="00647D71"/>
    <w:rsid w:val="006540F1"/>
    <w:rsid w:val="0065507C"/>
    <w:rsid w:val="00675EC2"/>
    <w:rsid w:val="00676EC1"/>
    <w:rsid w:val="00677EFF"/>
    <w:rsid w:val="00681E34"/>
    <w:rsid w:val="00695537"/>
    <w:rsid w:val="006958D2"/>
    <w:rsid w:val="006A59D1"/>
    <w:rsid w:val="006C17C5"/>
    <w:rsid w:val="006D08D6"/>
    <w:rsid w:val="006E1D81"/>
    <w:rsid w:val="006E771B"/>
    <w:rsid w:val="006F76E0"/>
    <w:rsid w:val="00703D89"/>
    <w:rsid w:val="00712408"/>
    <w:rsid w:val="007130FE"/>
    <w:rsid w:val="007137E5"/>
    <w:rsid w:val="00722A99"/>
    <w:rsid w:val="00726752"/>
    <w:rsid w:val="007464ED"/>
    <w:rsid w:val="00746761"/>
    <w:rsid w:val="00750477"/>
    <w:rsid w:val="007549AC"/>
    <w:rsid w:val="00760A7C"/>
    <w:rsid w:val="007627AF"/>
    <w:rsid w:val="007674EE"/>
    <w:rsid w:val="0077164A"/>
    <w:rsid w:val="00774349"/>
    <w:rsid w:val="0077763C"/>
    <w:rsid w:val="0078225B"/>
    <w:rsid w:val="007864E7"/>
    <w:rsid w:val="00790978"/>
    <w:rsid w:val="007910AE"/>
    <w:rsid w:val="007944C2"/>
    <w:rsid w:val="007A6243"/>
    <w:rsid w:val="007A6D19"/>
    <w:rsid w:val="007B0023"/>
    <w:rsid w:val="007C169A"/>
    <w:rsid w:val="007D31DF"/>
    <w:rsid w:val="007F0C83"/>
    <w:rsid w:val="00820808"/>
    <w:rsid w:val="00826C95"/>
    <w:rsid w:val="00836F0B"/>
    <w:rsid w:val="00837B2D"/>
    <w:rsid w:val="00842880"/>
    <w:rsid w:val="008443F0"/>
    <w:rsid w:val="00846BA1"/>
    <w:rsid w:val="0085418C"/>
    <w:rsid w:val="0085663C"/>
    <w:rsid w:val="00860C4A"/>
    <w:rsid w:val="00860EB0"/>
    <w:rsid w:val="00871365"/>
    <w:rsid w:val="00874BBA"/>
    <w:rsid w:val="00880A7F"/>
    <w:rsid w:val="00896A21"/>
    <w:rsid w:val="00897B1F"/>
    <w:rsid w:val="008B6DCA"/>
    <w:rsid w:val="008C00B2"/>
    <w:rsid w:val="008C2B2B"/>
    <w:rsid w:val="008D3AC8"/>
    <w:rsid w:val="008D775E"/>
    <w:rsid w:val="008E4D83"/>
    <w:rsid w:val="0091784A"/>
    <w:rsid w:val="009268FC"/>
    <w:rsid w:val="00934F1B"/>
    <w:rsid w:val="00936BA9"/>
    <w:rsid w:val="00937CF5"/>
    <w:rsid w:val="009418BA"/>
    <w:rsid w:val="00942A39"/>
    <w:rsid w:val="00943D33"/>
    <w:rsid w:val="00970FA8"/>
    <w:rsid w:val="009812AB"/>
    <w:rsid w:val="009A3CFB"/>
    <w:rsid w:val="009C01DC"/>
    <w:rsid w:val="009C4D76"/>
    <w:rsid w:val="009F2D7A"/>
    <w:rsid w:val="009F549E"/>
    <w:rsid w:val="00A1070F"/>
    <w:rsid w:val="00A11353"/>
    <w:rsid w:val="00A14A7D"/>
    <w:rsid w:val="00A21195"/>
    <w:rsid w:val="00A21399"/>
    <w:rsid w:val="00A41EAF"/>
    <w:rsid w:val="00A50F3D"/>
    <w:rsid w:val="00A60E85"/>
    <w:rsid w:val="00A65D04"/>
    <w:rsid w:val="00A859AD"/>
    <w:rsid w:val="00A87C7D"/>
    <w:rsid w:val="00A87E38"/>
    <w:rsid w:val="00A95C66"/>
    <w:rsid w:val="00AA695E"/>
    <w:rsid w:val="00AA7C18"/>
    <w:rsid w:val="00AB3E66"/>
    <w:rsid w:val="00AB50C2"/>
    <w:rsid w:val="00AD6708"/>
    <w:rsid w:val="00AF1BF4"/>
    <w:rsid w:val="00B04BB2"/>
    <w:rsid w:val="00B06EB2"/>
    <w:rsid w:val="00B306DF"/>
    <w:rsid w:val="00B32E15"/>
    <w:rsid w:val="00B337C2"/>
    <w:rsid w:val="00B3482A"/>
    <w:rsid w:val="00B67E30"/>
    <w:rsid w:val="00B74FD1"/>
    <w:rsid w:val="00B77533"/>
    <w:rsid w:val="00B80CF3"/>
    <w:rsid w:val="00B90C59"/>
    <w:rsid w:val="00B91525"/>
    <w:rsid w:val="00B92623"/>
    <w:rsid w:val="00BB54C2"/>
    <w:rsid w:val="00BD6413"/>
    <w:rsid w:val="00BD69E1"/>
    <w:rsid w:val="00BE1214"/>
    <w:rsid w:val="00BF07C8"/>
    <w:rsid w:val="00BF1846"/>
    <w:rsid w:val="00BF761D"/>
    <w:rsid w:val="00C056CE"/>
    <w:rsid w:val="00C25BF5"/>
    <w:rsid w:val="00C27A4E"/>
    <w:rsid w:val="00C42CFB"/>
    <w:rsid w:val="00C55E6F"/>
    <w:rsid w:val="00C657E8"/>
    <w:rsid w:val="00C72C3E"/>
    <w:rsid w:val="00C74291"/>
    <w:rsid w:val="00C829D4"/>
    <w:rsid w:val="00C854AD"/>
    <w:rsid w:val="00CA0E7A"/>
    <w:rsid w:val="00CA2EF6"/>
    <w:rsid w:val="00CB1B6B"/>
    <w:rsid w:val="00CB3853"/>
    <w:rsid w:val="00CB4704"/>
    <w:rsid w:val="00CC30D8"/>
    <w:rsid w:val="00CF25FE"/>
    <w:rsid w:val="00D0518E"/>
    <w:rsid w:val="00D11290"/>
    <w:rsid w:val="00D115C6"/>
    <w:rsid w:val="00D1599E"/>
    <w:rsid w:val="00D17CD2"/>
    <w:rsid w:val="00D33A3C"/>
    <w:rsid w:val="00D34D0D"/>
    <w:rsid w:val="00D436CD"/>
    <w:rsid w:val="00D549D1"/>
    <w:rsid w:val="00D82307"/>
    <w:rsid w:val="00D82BA7"/>
    <w:rsid w:val="00D86184"/>
    <w:rsid w:val="00D9206F"/>
    <w:rsid w:val="00D95718"/>
    <w:rsid w:val="00D957DD"/>
    <w:rsid w:val="00DA1F42"/>
    <w:rsid w:val="00DA4095"/>
    <w:rsid w:val="00DA6306"/>
    <w:rsid w:val="00DD3E0C"/>
    <w:rsid w:val="00DE0AB6"/>
    <w:rsid w:val="00DE0F54"/>
    <w:rsid w:val="00DE1755"/>
    <w:rsid w:val="00DE36B9"/>
    <w:rsid w:val="00DE591D"/>
    <w:rsid w:val="00DF6934"/>
    <w:rsid w:val="00E14ADD"/>
    <w:rsid w:val="00E30F0F"/>
    <w:rsid w:val="00E3437F"/>
    <w:rsid w:val="00E34DE5"/>
    <w:rsid w:val="00E362CD"/>
    <w:rsid w:val="00E37E33"/>
    <w:rsid w:val="00E51F5A"/>
    <w:rsid w:val="00E571CE"/>
    <w:rsid w:val="00E57902"/>
    <w:rsid w:val="00E6050E"/>
    <w:rsid w:val="00E60732"/>
    <w:rsid w:val="00E63412"/>
    <w:rsid w:val="00E754E4"/>
    <w:rsid w:val="00E76AF5"/>
    <w:rsid w:val="00E80DE4"/>
    <w:rsid w:val="00E874C5"/>
    <w:rsid w:val="00EA0E34"/>
    <w:rsid w:val="00EA2F6E"/>
    <w:rsid w:val="00EA4572"/>
    <w:rsid w:val="00EA5354"/>
    <w:rsid w:val="00EB1FEB"/>
    <w:rsid w:val="00EB24BA"/>
    <w:rsid w:val="00EB459C"/>
    <w:rsid w:val="00EC2008"/>
    <w:rsid w:val="00EC378E"/>
    <w:rsid w:val="00EC52DB"/>
    <w:rsid w:val="00ED4523"/>
    <w:rsid w:val="00F032F8"/>
    <w:rsid w:val="00F16A3F"/>
    <w:rsid w:val="00F17C0C"/>
    <w:rsid w:val="00F209AF"/>
    <w:rsid w:val="00F24107"/>
    <w:rsid w:val="00F251D2"/>
    <w:rsid w:val="00F311FA"/>
    <w:rsid w:val="00F42103"/>
    <w:rsid w:val="00F5214F"/>
    <w:rsid w:val="00F54757"/>
    <w:rsid w:val="00F565AB"/>
    <w:rsid w:val="00F65FFF"/>
    <w:rsid w:val="00F72560"/>
    <w:rsid w:val="00F95DF2"/>
    <w:rsid w:val="00FA10D0"/>
    <w:rsid w:val="00FA1436"/>
    <w:rsid w:val="00FA1CE0"/>
    <w:rsid w:val="00FA7A16"/>
    <w:rsid w:val="00FA7B28"/>
    <w:rsid w:val="00FB04E9"/>
    <w:rsid w:val="00FB50A4"/>
    <w:rsid w:val="00FC6AD3"/>
    <w:rsid w:val="00FC6CE4"/>
    <w:rsid w:val="00FD3332"/>
    <w:rsid w:val="00FD7896"/>
    <w:rsid w:val="00FE38BC"/>
    <w:rsid w:val="00FF075B"/>
    <w:rsid w:val="00FF13E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EA3DDC4"/>
  <w15:chartTrackingRefBased/>
  <w15:docId w15:val="{2D5BDE2F-3382-452F-A7D2-659E856E74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812AB"/>
    <w:rPr>
      <w:sz w:val="24"/>
      <w:szCs w:val="24"/>
      <w:lang w:val="en-GB" w:eastAsia="en-US"/>
    </w:rPr>
  </w:style>
  <w:style w:type="paragraph" w:styleId="Antrat1">
    <w:name w:val="heading 1"/>
    <w:basedOn w:val="prastasis"/>
    <w:next w:val="prastasis"/>
    <w:qFormat/>
    <w:rsid w:val="009812AB"/>
    <w:pPr>
      <w:keepNext/>
      <w:numPr>
        <w:numId w:val="1"/>
      </w:numPr>
      <w:spacing w:before="360" w:after="360"/>
      <w:jc w:val="center"/>
      <w:outlineLvl w:val="0"/>
    </w:pPr>
    <w:rPr>
      <w:sz w:val="28"/>
      <w:szCs w:val="20"/>
      <w:lang w:val="lt-LT" w:eastAsia="lt-LT"/>
    </w:rPr>
  </w:style>
  <w:style w:type="paragraph" w:styleId="Antrat2">
    <w:name w:val="heading 2"/>
    <w:aliases w:val="Title Header2"/>
    <w:basedOn w:val="prastasis"/>
    <w:next w:val="prastasis"/>
    <w:qFormat/>
    <w:rsid w:val="009812AB"/>
    <w:pPr>
      <w:numPr>
        <w:ilvl w:val="1"/>
        <w:numId w:val="1"/>
      </w:numPr>
      <w:jc w:val="both"/>
      <w:outlineLvl w:val="1"/>
    </w:pPr>
    <w:rPr>
      <w:szCs w:val="20"/>
      <w:lang w:val="lt-LT" w:eastAsia="lt-LT"/>
    </w:rPr>
  </w:style>
  <w:style w:type="paragraph" w:styleId="Antrat3">
    <w:name w:val="heading 3"/>
    <w:aliases w:val="Section Header3,Sub-Clause Paragraph"/>
    <w:basedOn w:val="prastasis"/>
    <w:next w:val="prastasis"/>
    <w:qFormat/>
    <w:rsid w:val="009812AB"/>
    <w:pPr>
      <w:keepNext/>
      <w:numPr>
        <w:ilvl w:val="2"/>
        <w:numId w:val="1"/>
      </w:numPr>
      <w:jc w:val="both"/>
      <w:outlineLvl w:val="2"/>
    </w:pPr>
    <w:rPr>
      <w:szCs w:val="20"/>
      <w:lang w:val="lt-LT" w:eastAsia="lt-LT"/>
    </w:rPr>
  </w:style>
  <w:style w:type="paragraph" w:styleId="Antrat4">
    <w:name w:val="heading 4"/>
    <w:aliases w:val=" Sub-Clause Sub-paragraph,Sub-Clause Sub-paragraph,Heading 4 Char Char Char Char"/>
    <w:basedOn w:val="prastasis"/>
    <w:next w:val="prastasis"/>
    <w:qFormat/>
    <w:rsid w:val="009812AB"/>
    <w:pPr>
      <w:keepNext/>
      <w:numPr>
        <w:ilvl w:val="3"/>
        <w:numId w:val="1"/>
      </w:numPr>
      <w:outlineLvl w:val="3"/>
    </w:pPr>
    <w:rPr>
      <w:b/>
      <w:sz w:val="44"/>
      <w:szCs w:val="20"/>
      <w:lang w:val="lt-LT" w:eastAsia="lt-LT"/>
    </w:rPr>
  </w:style>
  <w:style w:type="paragraph" w:styleId="Antrat5">
    <w:name w:val="heading 5"/>
    <w:basedOn w:val="prastasis"/>
    <w:next w:val="prastasis"/>
    <w:qFormat/>
    <w:rsid w:val="009812AB"/>
    <w:pPr>
      <w:keepNext/>
      <w:numPr>
        <w:ilvl w:val="4"/>
        <w:numId w:val="1"/>
      </w:numPr>
      <w:outlineLvl w:val="4"/>
    </w:pPr>
    <w:rPr>
      <w:b/>
      <w:sz w:val="40"/>
      <w:szCs w:val="20"/>
      <w:lang w:val="lt-LT" w:eastAsia="lt-LT"/>
    </w:rPr>
  </w:style>
  <w:style w:type="paragraph" w:styleId="Antrat6">
    <w:name w:val="heading 6"/>
    <w:basedOn w:val="prastasis"/>
    <w:next w:val="prastasis"/>
    <w:qFormat/>
    <w:rsid w:val="009812AB"/>
    <w:pPr>
      <w:keepNext/>
      <w:numPr>
        <w:ilvl w:val="5"/>
        <w:numId w:val="1"/>
      </w:numPr>
      <w:outlineLvl w:val="5"/>
    </w:pPr>
    <w:rPr>
      <w:b/>
      <w:sz w:val="36"/>
      <w:szCs w:val="20"/>
      <w:lang w:val="lt-LT" w:eastAsia="lt-LT"/>
    </w:rPr>
  </w:style>
  <w:style w:type="paragraph" w:styleId="Antrat7">
    <w:name w:val="heading 7"/>
    <w:basedOn w:val="prastasis"/>
    <w:next w:val="prastasis"/>
    <w:qFormat/>
    <w:rsid w:val="009812AB"/>
    <w:pPr>
      <w:keepNext/>
      <w:numPr>
        <w:ilvl w:val="6"/>
        <w:numId w:val="1"/>
      </w:numPr>
      <w:outlineLvl w:val="6"/>
    </w:pPr>
    <w:rPr>
      <w:sz w:val="48"/>
      <w:szCs w:val="20"/>
      <w:lang w:val="lt-LT" w:eastAsia="lt-LT"/>
    </w:rPr>
  </w:style>
  <w:style w:type="paragraph" w:styleId="Antrat8">
    <w:name w:val="heading 8"/>
    <w:basedOn w:val="prastasis"/>
    <w:next w:val="prastasis"/>
    <w:qFormat/>
    <w:rsid w:val="009812AB"/>
    <w:pPr>
      <w:keepNext/>
      <w:numPr>
        <w:ilvl w:val="7"/>
        <w:numId w:val="1"/>
      </w:numPr>
      <w:outlineLvl w:val="7"/>
    </w:pPr>
    <w:rPr>
      <w:b/>
      <w:sz w:val="18"/>
      <w:szCs w:val="20"/>
      <w:lang w:val="lt-LT" w:eastAsia="lt-LT"/>
    </w:rPr>
  </w:style>
  <w:style w:type="paragraph" w:styleId="Antrat9">
    <w:name w:val="heading 9"/>
    <w:basedOn w:val="prastasis"/>
    <w:next w:val="prastasis"/>
    <w:qFormat/>
    <w:rsid w:val="009812AB"/>
    <w:pPr>
      <w:keepNext/>
      <w:numPr>
        <w:ilvl w:val="8"/>
        <w:numId w:val="1"/>
      </w:numPr>
      <w:outlineLvl w:val="8"/>
    </w:pPr>
    <w:rPr>
      <w:sz w:val="40"/>
      <w:szCs w:val="20"/>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ja">
    <w:name w:val="Statja"/>
    <w:basedOn w:val="prastasis"/>
    <w:rsid w:val="009812AB"/>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szCs w:val="20"/>
      <w:lang w:val="en-US"/>
    </w:rPr>
  </w:style>
  <w:style w:type="paragraph" w:customStyle="1" w:styleId="Patvirtinta">
    <w:name w:val="Patvirtinta"/>
    <w:rsid w:val="009812AB"/>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CentrBold">
    <w:name w:val="CentrBold"/>
    <w:rsid w:val="009812AB"/>
    <w:pPr>
      <w:autoSpaceDE w:val="0"/>
      <w:autoSpaceDN w:val="0"/>
      <w:adjustRightInd w:val="0"/>
      <w:jc w:val="center"/>
    </w:pPr>
    <w:rPr>
      <w:rFonts w:ascii="TimesLT" w:hAnsi="TimesLT"/>
      <w:b/>
      <w:bCs/>
      <w:caps/>
      <w:lang w:val="en-US" w:eastAsia="en-US"/>
    </w:rPr>
  </w:style>
  <w:style w:type="paragraph" w:customStyle="1" w:styleId="Linija">
    <w:name w:val="Linija"/>
    <w:basedOn w:val="prastasis"/>
    <w:rsid w:val="009812AB"/>
    <w:pPr>
      <w:autoSpaceDE w:val="0"/>
      <w:autoSpaceDN w:val="0"/>
      <w:adjustRightInd w:val="0"/>
      <w:jc w:val="center"/>
    </w:pPr>
    <w:rPr>
      <w:rFonts w:ascii="TimesLT" w:hAnsi="TimesLT"/>
      <w:sz w:val="12"/>
      <w:szCs w:val="12"/>
      <w:lang w:val="en-US"/>
    </w:rPr>
  </w:style>
  <w:style w:type="paragraph" w:styleId="Pagrindinistekstas">
    <w:name w:val="Body Text"/>
    <w:basedOn w:val="prastasis"/>
    <w:link w:val="PagrindinistekstasDiagrama"/>
    <w:rsid w:val="009812AB"/>
    <w:pPr>
      <w:jc w:val="right"/>
    </w:pPr>
    <w:rPr>
      <w:szCs w:val="20"/>
      <w:lang w:val="lt-LT"/>
    </w:rPr>
  </w:style>
  <w:style w:type="character" w:styleId="Hipersaitas">
    <w:name w:val="Hyperlink"/>
    <w:rsid w:val="009812AB"/>
    <w:rPr>
      <w:color w:val="0000FF"/>
      <w:u w:val="single"/>
    </w:rPr>
  </w:style>
  <w:style w:type="paragraph" w:customStyle="1" w:styleId="Normal1">
    <w:name w:val="Normal1"/>
    <w:basedOn w:val="prastasis"/>
    <w:rsid w:val="009812AB"/>
    <w:pPr>
      <w:spacing w:before="100" w:beforeAutospacing="1" w:after="100" w:afterAutospacing="1"/>
    </w:pPr>
    <w:rPr>
      <w:color w:val="000000"/>
      <w:lang w:val="lt-LT" w:eastAsia="lt-LT"/>
    </w:rPr>
  </w:style>
  <w:style w:type="paragraph" w:customStyle="1" w:styleId="BodyText1">
    <w:name w:val="Body Text1"/>
    <w:rsid w:val="009812AB"/>
    <w:pPr>
      <w:autoSpaceDE w:val="0"/>
      <w:autoSpaceDN w:val="0"/>
      <w:adjustRightInd w:val="0"/>
      <w:ind w:firstLine="312"/>
      <w:jc w:val="both"/>
    </w:pPr>
    <w:rPr>
      <w:rFonts w:ascii="TimesLT" w:hAnsi="TimesLT"/>
      <w:lang w:val="en-US" w:eastAsia="en-US"/>
    </w:rPr>
  </w:style>
  <w:style w:type="paragraph" w:customStyle="1" w:styleId="CentrBoldm">
    <w:name w:val="CentrBoldm"/>
    <w:basedOn w:val="CentrBold"/>
    <w:rsid w:val="009812AB"/>
    <w:rPr>
      <w:caps w:val="0"/>
    </w:rPr>
  </w:style>
  <w:style w:type="character" w:customStyle="1" w:styleId="PagrindinistekstasDiagrama">
    <w:name w:val="Pagrindinis tekstas Diagrama"/>
    <w:link w:val="Pagrindinistekstas"/>
    <w:rsid w:val="004B4DBC"/>
    <w:rPr>
      <w:sz w:val="24"/>
      <w:lang w:eastAsia="en-US"/>
    </w:rPr>
  </w:style>
  <w:style w:type="character" w:styleId="Komentaronuoroda">
    <w:name w:val="annotation reference"/>
    <w:uiPriority w:val="99"/>
    <w:semiHidden/>
    <w:unhideWhenUsed/>
    <w:rsid w:val="006246CB"/>
    <w:rPr>
      <w:sz w:val="16"/>
      <w:szCs w:val="16"/>
    </w:rPr>
  </w:style>
  <w:style w:type="paragraph" w:styleId="Komentarotekstas">
    <w:name w:val="annotation text"/>
    <w:basedOn w:val="prastasis"/>
    <w:link w:val="KomentarotekstasDiagrama"/>
    <w:uiPriority w:val="99"/>
    <w:semiHidden/>
    <w:unhideWhenUsed/>
    <w:rsid w:val="006246CB"/>
    <w:rPr>
      <w:sz w:val="20"/>
      <w:szCs w:val="20"/>
    </w:rPr>
  </w:style>
  <w:style w:type="character" w:customStyle="1" w:styleId="KomentarotekstasDiagrama">
    <w:name w:val="Komentaro tekstas Diagrama"/>
    <w:link w:val="Komentarotekstas"/>
    <w:uiPriority w:val="99"/>
    <w:semiHidden/>
    <w:rsid w:val="006246CB"/>
    <w:rPr>
      <w:lang w:val="en-GB" w:eastAsia="en-US"/>
    </w:rPr>
  </w:style>
  <w:style w:type="paragraph" w:styleId="Komentarotema">
    <w:name w:val="annotation subject"/>
    <w:basedOn w:val="Komentarotekstas"/>
    <w:next w:val="Komentarotekstas"/>
    <w:link w:val="KomentarotemaDiagrama"/>
    <w:uiPriority w:val="99"/>
    <w:semiHidden/>
    <w:unhideWhenUsed/>
    <w:rsid w:val="006246CB"/>
    <w:rPr>
      <w:b/>
      <w:bCs/>
    </w:rPr>
  </w:style>
  <w:style w:type="character" w:customStyle="1" w:styleId="KomentarotemaDiagrama">
    <w:name w:val="Komentaro tema Diagrama"/>
    <w:link w:val="Komentarotema"/>
    <w:uiPriority w:val="99"/>
    <w:semiHidden/>
    <w:rsid w:val="006246CB"/>
    <w:rPr>
      <w:b/>
      <w:bCs/>
      <w:lang w:val="en-GB" w:eastAsia="en-US"/>
    </w:rPr>
  </w:style>
  <w:style w:type="paragraph" w:styleId="prastasiniatinklio">
    <w:name w:val="Normal (Web)"/>
    <w:basedOn w:val="prastasis"/>
    <w:uiPriority w:val="99"/>
    <w:unhideWhenUsed/>
    <w:rsid w:val="002F277D"/>
    <w:pPr>
      <w:spacing w:before="100" w:beforeAutospacing="1" w:after="100" w:afterAutospacing="1"/>
    </w:pPr>
    <w:rPr>
      <w:lang w:val="lt-LT" w:eastAsia="lt-LT"/>
    </w:rPr>
  </w:style>
  <w:style w:type="paragraph" w:styleId="Pataisymai">
    <w:name w:val="Revision"/>
    <w:hidden/>
    <w:uiPriority w:val="99"/>
    <w:semiHidden/>
    <w:rsid w:val="00230619"/>
    <w:rPr>
      <w:sz w:val="24"/>
      <w:szCs w:val="24"/>
      <w:lang w:val="en-GB" w:eastAsia="en-US"/>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Bullet,Lentele"/>
    <w:basedOn w:val="prastasis"/>
    <w:link w:val="SraopastraipaDiagrama"/>
    <w:uiPriority w:val="34"/>
    <w:qFormat/>
    <w:rsid w:val="00B74FD1"/>
    <w:pPr>
      <w:ind w:left="720"/>
      <w:contextualSpacing/>
    </w:pPr>
  </w:style>
  <w:style w:type="paragraph" w:customStyle="1" w:styleId="paragraph">
    <w:name w:val="paragraph"/>
    <w:basedOn w:val="prastasis"/>
    <w:rsid w:val="00B74FD1"/>
    <w:pPr>
      <w:spacing w:before="100" w:beforeAutospacing="1" w:after="100" w:afterAutospacing="1"/>
    </w:pPr>
    <w:rPr>
      <w:lang w:val="lt-LT" w:eastAsia="lt-LT"/>
    </w:rPr>
  </w:style>
  <w:style w:type="character" w:customStyle="1" w:styleId="normaltextrun">
    <w:name w:val="normaltextrun"/>
    <w:basedOn w:val="Numatytasispastraiposriftas"/>
    <w:rsid w:val="00B74FD1"/>
  </w:style>
  <w:style w:type="character" w:customStyle="1" w:styleId="eop">
    <w:name w:val="eop"/>
    <w:basedOn w:val="Numatytasispastraiposriftas"/>
    <w:rsid w:val="00EA2F6E"/>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locked/>
    <w:rsid w:val="00E51F5A"/>
    <w:rPr>
      <w:sz w:val="24"/>
      <w:szCs w:val="24"/>
      <w:lang w:val="en-GB" w:eastAsia="en-US"/>
    </w:rPr>
  </w:style>
  <w:style w:type="paragraph" w:customStyle="1" w:styleId="Body2">
    <w:name w:val="Body 2"/>
    <w:rsid w:val="00E51F5A"/>
    <w:pPr>
      <w:suppressAutoHyphens/>
      <w:spacing w:after="40"/>
      <w:jc w:val="both"/>
    </w:pPr>
    <w:rPr>
      <w:color w:val="000000"/>
      <w:sz w:val="22"/>
      <w:szCs w:val="22"/>
      <w14:textOutline w14:w="0" w14:cap="flat" w14:cmpd="sng" w14:algn="ctr">
        <w14:noFill/>
        <w14:prstDash w14:val="solid"/>
        <w14:bevel/>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7667801">
      <w:bodyDiv w:val="1"/>
      <w:marLeft w:val="0"/>
      <w:marRight w:val="0"/>
      <w:marTop w:val="0"/>
      <w:marBottom w:val="0"/>
      <w:divBdr>
        <w:top w:val="none" w:sz="0" w:space="0" w:color="auto"/>
        <w:left w:val="none" w:sz="0" w:space="0" w:color="auto"/>
        <w:bottom w:val="none" w:sz="0" w:space="0" w:color="auto"/>
        <w:right w:val="none" w:sz="0" w:space="0" w:color="auto"/>
      </w:divBdr>
      <w:divsChild>
        <w:div w:id="309987115">
          <w:marLeft w:val="0"/>
          <w:marRight w:val="0"/>
          <w:marTop w:val="0"/>
          <w:marBottom w:val="0"/>
          <w:divBdr>
            <w:top w:val="none" w:sz="0" w:space="0" w:color="auto"/>
            <w:left w:val="none" w:sz="0" w:space="0" w:color="auto"/>
            <w:bottom w:val="none" w:sz="0" w:space="0" w:color="auto"/>
            <w:right w:val="none" w:sz="0" w:space="0" w:color="auto"/>
          </w:divBdr>
        </w:div>
      </w:divsChild>
    </w:div>
    <w:div w:id="518469707">
      <w:bodyDiv w:val="1"/>
      <w:marLeft w:val="0"/>
      <w:marRight w:val="0"/>
      <w:marTop w:val="0"/>
      <w:marBottom w:val="0"/>
      <w:divBdr>
        <w:top w:val="none" w:sz="0" w:space="0" w:color="auto"/>
        <w:left w:val="none" w:sz="0" w:space="0" w:color="auto"/>
        <w:bottom w:val="none" w:sz="0" w:space="0" w:color="auto"/>
        <w:right w:val="none" w:sz="0" w:space="0" w:color="auto"/>
      </w:divBdr>
      <w:divsChild>
        <w:div w:id="1404328000">
          <w:marLeft w:val="0"/>
          <w:marRight w:val="0"/>
          <w:marTop w:val="0"/>
          <w:marBottom w:val="0"/>
          <w:divBdr>
            <w:top w:val="none" w:sz="0" w:space="0" w:color="auto"/>
            <w:left w:val="none" w:sz="0" w:space="0" w:color="auto"/>
            <w:bottom w:val="none" w:sz="0" w:space="0" w:color="auto"/>
            <w:right w:val="none" w:sz="0" w:space="0" w:color="auto"/>
          </w:divBdr>
        </w:div>
      </w:divsChild>
    </w:div>
    <w:div w:id="675763620">
      <w:bodyDiv w:val="1"/>
      <w:marLeft w:val="0"/>
      <w:marRight w:val="0"/>
      <w:marTop w:val="0"/>
      <w:marBottom w:val="0"/>
      <w:divBdr>
        <w:top w:val="none" w:sz="0" w:space="0" w:color="auto"/>
        <w:left w:val="none" w:sz="0" w:space="0" w:color="auto"/>
        <w:bottom w:val="none" w:sz="0" w:space="0" w:color="auto"/>
        <w:right w:val="none" w:sz="0" w:space="0" w:color="auto"/>
      </w:divBdr>
      <w:divsChild>
        <w:div w:id="1514031394">
          <w:marLeft w:val="0"/>
          <w:marRight w:val="0"/>
          <w:marTop w:val="0"/>
          <w:marBottom w:val="0"/>
          <w:divBdr>
            <w:top w:val="none" w:sz="0" w:space="0" w:color="auto"/>
            <w:left w:val="none" w:sz="0" w:space="0" w:color="auto"/>
            <w:bottom w:val="none" w:sz="0" w:space="0" w:color="auto"/>
            <w:right w:val="none" w:sz="0" w:space="0" w:color="auto"/>
          </w:divBdr>
        </w:div>
      </w:divsChild>
    </w:div>
    <w:div w:id="954210387">
      <w:bodyDiv w:val="1"/>
      <w:marLeft w:val="0"/>
      <w:marRight w:val="0"/>
      <w:marTop w:val="0"/>
      <w:marBottom w:val="0"/>
      <w:divBdr>
        <w:top w:val="none" w:sz="0" w:space="0" w:color="auto"/>
        <w:left w:val="none" w:sz="0" w:space="0" w:color="auto"/>
        <w:bottom w:val="none" w:sz="0" w:space="0" w:color="auto"/>
        <w:right w:val="none" w:sz="0" w:space="0" w:color="auto"/>
      </w:divBdr>
    </w:div>
    <w:div w:id="1124277824">
      <w:bodyDiv w:val="1"/>
      <w:marLeft w:val="0"/>
      <w:marRight w:val="0"/>
      <w:marTop w:val="0"/>
      <w:marBottom w:val="0"/>
      <w:divBdr>
        <w:top w:val="none" w:sz="0" w:space="0" w:color="auto"/>
        <w:left w:val="none" w:sz="0" w:space="0" w:color="auto"/>
        <w:bottom w:val="none" w:sz="0" w:space="0" w:color="auto"/>
        <w:right w:val="none" w:sz="0" w:space="0" w:color="auto"/>
      </w:divBdr>
    </w:div>
    <w:div w:id="1240554961">
      <w:bodyDiv w:val="1"/>
      <w:marLeft w:val="0"/>
      <w:marRight w:val="0"/>
      <w:marTop w:val="0"/>
      <w:marBottom w:val="0"/>
      <w:divBdr>
        <w:top w:val="none" w:sz="0" w:space="0" w:color="auto"/>
        <w:left w:val="none" w:sz="0" w:space="0" w:color="auto"/>
        <w:bottom w:val="none" w:sz="0" w:space="0" w:color="auto"/>
        <w:right w:val="none" w:sz="0" w:space="0" w:color="auto"/>
      </w:divBdr>
    </w:div>
    <w:div w:id="1386642371">
      <w:bodyDiv w:val="1"/>
      <w:marLeft w:val="0"/>
      <w:marRight w:val="0"/>
      <w:marTop w:val="0"/>
      <w:marBottom w:val="0"/>
      <w:divBdr>
        <w:top w:val="none" w:sz="0" w:space="0" w:color="auto"/>
        <w:left w:val="none" w:sz="0" w:space="0" w:color="auto"/>
        <w:bottom w:val="none" w:sz="0" w:space="0" w:color="auto"/>
        <w:right w:val="none" w:sz="0" w:space="0" w:color="auto"/>
      </w:divBdr>
    </w:div>
    <w:div w:id="1422750379">
      <w:bodyDiv w:val="1"/>
      <w:marLeft w:val="0"/>
      <w:marRight w:val="0"/>
      <w:marTop w:val="0"/>
      <w:marBottom w:val="0"/>
      <w:divBdr>
        <w:top w:val="none" w:sz="0" w:space="0" w:color="auto"/>
        <w:left w:val="none" w:sz="0" w:space="0" w:color="auto"/>
        <w:bottom w:val="none" w:sz="0" w:space="0" w:color="auto"/>
        <w:right w:val="none" w:sz="0" w:space="0" w:color="auto"/>
      </w:divBdr>
      <w:divsChild>
        <w:div w:id="12265106">
          <w:marLeft w:val="0"/>
          <w:marRight w:val="0"/>
          <w:marTop w:val="0"/>
          <w:marBottom w:val="0"/>
          <w:divBdr>
            <w:top w:val="none" w:sz="0" w:space="0" w:color="auto"/>
            <w:left w:val="none" w:sz="0" w:space="0" w:color="auto"/>
            <w:bottom w:val="none" w:sz="0" w:space="0" w:color="auto"/>
            <w:right w:val="none" w:sz="0" w:space="0" w:color="auto"/>
          </w:divBdr>
        </w:div>
      </w:divsChild>
    </w:div>
    <w:div w:id="1568488643">
      <w:bodyDiv w:val="1"/>
      <w:marLeft w:val="0"/>
      <w:marRight w:val="0"/>
      <w:marTop w:val="0"/>
      <w:marBottom w:val="0"/>
      <w:divBdr>
        <w:top w:val="none" w:sz="0" w:space="0" w:color="auto"/>
        <w:left w:val="none" w:sz="0" w:space="0" w:color="auto"/>
        <w:bottom w:val="none" w:sz="0" w:space="0" w:color="auto"/>
        <w:right w:val="none" w:sz="0" w:space="0" w:color="auto"/>
      </w:divBdr>
      <w:divsChild>
        <w:div w:id="1788691860">
          <w:marLeft w:val="0"/>
          <w:marRight w:val="0"/>
          <w:marTop w:val="0"/>
          <w:marBottom w:val="0"/>
          <w:divBdr>
            <w:top w:val="none" w:sz="0" w:space="0" w:color="auto"/>
            <w:left w:val="none" w:sz="0" w:space="0" w:color="auto"/>
            <w:bottom w:val="none" w:sz="0" w:space="0" w:color="auto"/>
            <w:right w:val="none" w:sz="0" w:space="0" w:color="auto"/>
          </w:divBdr>
        </w:div>
      </w:divsChild>
    </w:div>
    <w:div w:id="1661152659">
      <w:bodyDiv w:val="1"/>
      <w:marLeft w:val="0"/>
      <w:marRight w:val="0"/>
      <w:marTop w:val="0"/>
      <w:marBottom w:val="0"/>
      <w:divBdr>
        <w:top w:val="none" w:sz="0" w:space="0" w:color="auto"/>
        <w:left w:val="none" w:sz="0" w:space="0" w:color="auto"/>
        <w:bottom w:val="none" w:sz="0" w:space="0" w:color="auto"/>
        <w:right w:val="none" w:sz="0" w:space="0" w:color="auto"/>
      </w:divBdr>
      <w:divsChild>
        <w:div w:id="425007442">
          <w:marLeft w:val="0"/>
          <w:marRight w:val="0"/>
          <w:marTop w:val="0"/>
          <w:marBottom w:val="0"/>
          <w:divBdr>
            <w:top w:val="none" w:sz="0" w:space="0" w:color="auto"/>
            <w:left w:val="none" w:sz="0" w:space="0" w:color="auto"/>
            <w:bottom w:val="none" w:sz="0" w:space="0" w:color="auto"/>
            <w:right w:val="none" w:sz="0" w:space="0" w:color="auto"/>
          </w:divBdr>
        </w:div>
      </w:divsChild>
    </w:div>
    <w:div w:id="1665937844">
      <w:bodyDiv w:val="1"/>
      <w:marLeft w:val="0"/>
      <w:marRight w:val="0"/>
      <w:marTop w:val="0"/>
      <w:marBottom w:val="0"/>
      <w:divBdr>
        <w:top w:val="none" w:sz="0" w:space="0" w:color="auto"/>
        <w:left w:val="none" w:sz="0" w:space="0" w:color="auto"/>
        <w:bottom w:val="none" w:sz="0" w:space="0" w:color="auto"/>
        <w:right w:val="none" w:sz="0" w:space="0" w:color="auto"/>
      </w:divBdr>
      <w:divsChild>
        <w:div w:id="2102943416">
          <w:marLeft w:val="0"/>
          <w:marRight w:val="0"/>
          <w:marTop w:val="0"/>
          <w:marBottom w:val="0"/>
          <w:divBdr>
            <w:top w:val="none" w:sz="0" w:space="0" w:color="auto"/>
            <w:left w:val="none" w:sz="0" w:space="0" w:color="auto"/>
            <w:bottom w:val="none" w:sz="0" w:space="0" w:color="auto"/>
            <w:right w:val="none" w:sz="0" w:space="0" w:color="auto"/>
          </w:divBdr>
        </w:div>
      </w:divsChild>
    </w:div>
    <w:div w:id="1810320177">
      <w:bodyDiv w:val="1"/>
      <w:marLeft w:val="0"/>
      <w:marRight w:val="0"/>
      <w:marTop w:val="0"/>
      <w:marBottom w:val="0"/>
      <w:divBdr>
        <w:top w:val="none" w:sz="0" w:space="0" w:color="auto"/>
        <w:left w:val="none" w:sz="0" w:space="0" w:color="auto"/>
        <w:bottom w:val="none" w:sz="0" w:space="0" w:color="auto"/>
        <w:right w:val="none" w:sz="0" w:space="0" w:color="auto"/>
      </w:divBdr>
    </w:div>
    <w:div w:id="1999721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5AD411126B1A2468DEC317C92084096" ma:contentTypeVersion="17" ma:contentTypeDescription="Kurkite naują dokumentą." ma:contentTypeScope="" ma:versionID="a1fc919ee83612975cce4121b4977027">
  <xsd:schema xmlns:xsd="http://www.w3.org/2001/XMLSchema" xmlns:xs="http://www.w3.org/2001/XMLSchema" xmlns:p="http://schemas.microsoft.com/office/2006/metadata/properties" xmlns:ns2="923caf92-ff63-434e-bd08-5c953bfd31b4" xmlns:ns3="3838ae2b-8c47-46d3-8b73-a99583a5219f" targetNamespace="http://schemas.microsoft.com/office/2006/metadata/properties" ma:root="true" ma:fieldsID="64076787d6c381d55c59aa53ab550612" ns2:_="" ns3:_="">
    <xsd:import namespace="923caf92-ff63-434e-bd08-5c953bfd31b4"/>
    <xsd:import namespace="3838ae2b-8c47-46d3-8b73-a99583a5219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Indeksas" minOccurs="0"/>
                <xsd:element ref="ns2:MediaServiceObjectDetectorVersions" minOccurs="0"/>
                <xsd:element ref="ns2:Arprocesasapra_x0161_ytaspilnai_x003f_"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3caf92-ff63-434e-bd08-5c953bfd31b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deksas" ma:index="16" nillable="true" ma:displayName="Indeksas" ma:format="Dropdown" ma:internalName="Indeksas" ma:percentage="FALSE">
      <xsd:simpleType>
        <xsd:restriction base="dms:Number"/>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Arprocesasapra_x0161_ytaspilnai_x003f_" ma:index="18" nillable="true" ma:displayName="Ar procesas aprašytas pilnai?" ma:default="1" ma:format="Dropdown" ma:internalName="Arprocesasapra_x0161_ytaspilnai_x003f_">
      <xsd:simpleType>
        <xsd:restriction base="dms:Boolean"/>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994d2593-97c1-4bca-a7b7-289e060694b9"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838ae2b-8c47-46d3-8b73-a99583a5219f"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1" nillable="true" ma:displayName="Taxonomy Catch All Column" ma:hidden="true" ma:list="{361a78a9-fc74-4659-b4f5-244680d914d7}" ma:internalName="TaxCatchAll" ma:showField="CatchAllData" ma:web="3838ae2b-8c47-46d3-8b73-a99583a521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Indeksas xmlns="923caf92-ff63-434e-bd08-5c953bfd31b4" xsi:nil="true"/>
    <Arprocesasapra_x0161_ytaspilnai_x003f_ xmlns="923caf92-ff63-434e-bd08-5c953bfd31b4">true</Arprocesasapra_x0161_ytaspilnai_x003f_>
    <lcf76f155ced4ddcb4097134ff3c332f xmlns="923caf92-ff63-434e-bd08-5c953bfd31b4">
      <Terms xmlns="http://schemas.microsoft.com/office/infopath/2007/PartnerControls"/>
    </lcf76f155ced4ddcb4097134ff3c332f>
    <TaxCatchAll xmlns="3838ae2b-8c47-46d3-8b73-a99583a5219f"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F7E04E-F991-4F1E-A704-9215533FB1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3caf92-ff63-434e-bd08-5c953bfd31b4"/>
    <ds:schemaRef ds:uri="3838ae2b-8c47-46d3-8b73-a99583a521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05B7387-F3CE-4263-B070-9B9E8ED79BE7}">
  <ds:schemaRefs>
    <ds:schemaRef ds:uri="http://schemas.openxmlformats.org/officeDocument/2006/bibliography"/>
  </ds:schemaRefs>
</ds:datastoreItem>
</file>

<file path=customXml/itemProps3.xml><?xml version="1.0" encoding="utf-8"?>
<ds:datastoreItem xmlns:ds="http://schemas.openxmlformats.org/officeDocument/2006/customXml" ds:itemID="{5BEBDBE8-3810-4E31-80D8-CADC17E04ED7}">
  <ds:schemaRefs>
    <ds:schemaRef ds:uri="http://schemas.microsoft.com/office/2006/metadata/properties"/>
    <ds:schemaRef ds:uri="http://schemas.microsoft.com/office/infopath/2007/PartnerControls"/>
    <ds:schemaRef ds:uri="923caf92-ff63-434e-bd08-5c953bfd31b4"/>
    <ds:schemaRef ds:uri="3838ae2b-8c47-46d3-8b73-a99583a5219f"/>
  </ds:schemaRefs>
</ds:datastoreItem>
</file>

<file path=customXml/itemProps4.xml><?xml version="1.0" encoding="utf-8"?>
<ds:datastoreItem xmlns:ds="http://schemas.openxmlformats.org/officeDocument/2006/customXml" ds:itemID="{CBC66B48-3310-4CC1-8470-7AB7100F4D4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13</Pages>
  <Words>6281</Words>
  <Characters>44854</Characters>
  <Application>Microsoft Office Word</Application>
  <DocSecurity>0</DocSecurity>
  <Lines>669</Lines>
  <Paragraphs>315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PREKIŲ VIEŠOJO PIRKIMO–PARDAVIMO SUTARTIS NR</vt:lpstr>
      <vt:lpstr>PREKIŲ VIEŠOJO PIRKIMO–PARDAVIMO SUTARTIS NR</vt:lpstr>
    </vt:vector>
  </TitlesOfParts>
  <Company>AB "Klaipėdos vanduo"</Company>
  <LinksUpToDate>false</LinksUpToDate>
  <CharactersWithSpaces>50820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PREKIŲ VIEŠOJO PIRKIMO–PARDAVIMO SUTARTIS NR</dc:title>
  <dc:subject/>
  <dc:creator>Erika Mėlynienė</dc:creator>
  <cp:keywords/>
  <dc:description/>
  <cp:lastModifiedBy>Erika Mėlynienė</cp:lastModifiedBy>
  <cp:revision>7</cp:revision>
  <dcterms:created xsi:type="dcterms:W3CDTF">2026-05-28T07:20:00Z</dcterms:created>
  <dcterms:modified xsi:type="dcterms:W3CDTF">2026-07-03T10:52:00Z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0x01010065AD411126B1A2468DEC317C92084096</vt:lpwstr>
  </property>
</Properties>
</file>